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6A146" w14:textId="77777777" w:rsidR="00255DAB" w:rsidRDefault="00F16C64">
      <w:pPr>
        <w:spacing w:after="0" w:line="240" w:lineRule="auto"/>
        <w:rPr>
          <w:rFonts w:ascii="Times New Roman" w:hAnsi="Times New Roman"/>
          <w:sz w:val="28"/>
        </w:rPr>
      </w:pPr>
      <w:r>
        <w:t xml:space="preserve">    </w:t>
      </w:r>
    </w:p>
    <w:p w14:paraId="3345D073" w14:textId="77777777" w:rsidR="00255DAB" w:rsidRDefault="00255DAB">
      <w:pPr>
        <w:pStyle w:val="2"/>
        <w:spacing w:before="0" w:after="0" w:line="240" w:lineRule="auto"/>
        <w:rPr>
          <w:b w:val="0"/>
        </w:rPr>
      </w:pPr>
    </w:p>
    <w:p w14:paraId="185A9356" w14:textId="77777777" w:rsidR="00255DAB" w:rsidRDefault="00255DAB">
      <w:pPr>
        <w:pStyle w:val="2"/>
        <w:spacing w:before="0" w:after="0" w:line="240" w:lineRule="auto"/>
        <w:jc w:val="right"/>
        <w:rPr>
          <w:b w:val="0"/>
        </w:rPr>
      </w:pPr>
    </w:p>
    <w:p w14:paraId="65D30FA0" w14:textId="77777777" w:rsidR="00255DAB" w:rsidRDefault="00F16C64">
      <w:pPr>
        <w:spacing w:after="0" w:line="240" w:lineRule="auto"/>
        <w:jc w:val="right"/>
        <w:rPr>
          <w:rFonts w:ascii="Times New Roman" w:hAnsi="Times New Roman"/>
          <w:sz w:val="28"/>
        </w:rPr>
      </w:pPr>
      <w:r>
        <w:rPr>
          <w:rFonts w:ascii="Times New Roman" w:hAnsi="Times New Roman"/>
          <w:sz w:val="28"/>
        </w:rPr>
        <w:t xml:space="preserve">Приложение </w:t>
      </w:r>
    </w:p>
    <w:p w14:paraId="6D0B4E9B" w14:textId="77777777" w:rsidR="00255DAB" w:rsidRDefault="00F16C64">
      <w:pPr>
        <w:spacing w:after="0" w:line="240" w:lineRule="auto"/>
        <w:ind w:left="-499"/>
        <w:jc w:val="right"/>
        <w:rPr>
          <w:rFonts w:ascii="Times New Roman" w:hAnsi="Times New Roman"/>
          <w:sz w:val="28"/>
        </w:rPr>
      </w:pPr>
      <w:r>
        <w:rPr>
          <w:rFonts w:ascii="Times New Roman" w:hAnsi="Times New Roman"/>
          <w:sz w:val="28"/>
        </w:rPr>
        <w:t xml:space="preserve">к постановлению Администрации </w:t>
      </w:r>
    </w:p>
    <w:p w14:paraId="65D37636" w14:textId="77777777" w:rsidR="00255DAB" w:rsidRDefault="00F16C64">
      <w:pPr>
        <w:spacing w:after="0" w:line="240" w:lineRule="auto"/>
        <w:jc w:val="right"/>
        <w:rPr>
          <w:rFonts w:ascii="Times New Roman" w:hAnsi="Times New Roman"/>
          <w:sz w:val="28"/>
        </w:rPr>
      </w:pPr>
      <w:r>
        <w:rPr>
          <w:rFonts w:ascii="Times New Roman" w:hAnsi="Times New Roman"/>
          <w:sz w:val="28"/>
        </w:rPr>
        <w:t xml:space="preserve">Кашинского муниципального </w:t>
      </w:r>
    </w:p>
    <w:p w14:paraId="7C6AD0A7" w14:textId="77777777" w:rsidR="00255DAB" w:rsidRDefault="00F16C64">
      <w:pPr>
        <w:spacing w:after="0" w:line="240" w:lineRule="auto"/>
        <w:jc w:val="right"/>
        <w:rPr>
          <w:rFonts w:ascii="Times New Roman" w:hAnsi="Times New Roman"/>
          <w:sz w:val="28"/>
        </w:rPr>
      </w:pPr>
      <w:r>
        <w:rPr>
          <w:rFonts w:ascii="Times New Roman" w:hAnsi="Times New Roman"/>
          <w:sz w:val="28"/>
        </w:rPr>
        <w:t xml:space="preserve">округа Тверской области </w:t>
      </w:r>
    </w:p>
    <w:p w14:paraId="28D38B1C" w14:textId="1BC48CE4" w:rsidR="00255DAB" w:rsidRDefault="00F16C64">
      <w:pPr>
        <w:spacing w:after="0" w:line="240" w:lineRule="auto"/>
        <w:ind w:firstLine="709"/>
        <w:jc w:val="right"/>
        <w:rPr>
          <w:rFonts w:ascii="Times New Roman" w:hAnsi="Times New Roman"/>
          <w:sz w:val="28"/>
        </w:rPr>
      </w:pPr>
      <w:r>
        <w:rPr>
          <w:rFonts w:ascii="Times New Roman" w:hAnsi="Times New Roman"/>
          <w:sz w:val="28"/>
        </w:rPr>
        <w:t xml:space="preserve"> от </w:t>
      </w:r>
      <w:r w:rsidR="00D53FA3" w:rsidRPr="00D53FA3">
        <w:rPr>
          <w:rFonts w:ascii="Times New Roman" w:hAnsi="Times New Roman"/>
          <w:sz w:val="28"/>
          <w:u w:val="single"/>
        </w:rPr>
        <w:t>13.02.2026</w:t>
      </w:r>
      <w:r w:rsidRPr="00D53FA3">
        <w:rPr>
          <w:u w:val="single"/>
        </w:rPr>
        <w:t xml:space="preserve"> </w:t>
      </w:r>
      <w:r>
        <w:rPr>
          <w:rFonts w:ascii="Times New Roman" w:hAnsi="Times New Roman"/>
          <w:sz w:val="28"/>
        </w:rPr>
        <w:t xml:space="preserve">№ </w:t>
      </w:r>
      <w:r w:rsidR="00D53FA3" w:rsidRPr="00D53FA3">
        <w:rPr>
          <w:rFonts w:ascii="Times New Roman" w:hAnsi="Times New Roman"/>
          <w:sz w:val="28"/>
          <w:u w:val="single"/>
        </w:rPr>
        <w:t>79</w:t>
      </w:r>
    </w:p>
    <w:p w14:paraId="568C6F23" w14:textId="77777777" w:rsidR="00255DAB" w:rsidRDefault="00255DAB">
      <w:pPr>
        <w:pStyle w:val="2"/>
        <w:spacing w:before="0" w:after="0" w:line="240" w:lineRule="auto"/>
        <w:jc w:val="right"/>
        <w:rPr>
          <w:b w:val="0"/>
          <w:shd w:val="clear" w:color="auto" w:fill="FFD821"/>
        </w:rPr>
      </w:pPr>
    </w:p>
    <w:p w14:paraId="649073DE" w14:textId="77777777" w:rsidR="00255DAB" w:rsidRDefault="00255DAB">
      <w:pPr>
        <w:pStyle w:val="2"/>
        <w:spacing w:before="0" w:after="0" w:line="240" w:lineRule="auto"/>
        <w:jc w:val="right"/>
        <w:rPr>
          <w:b w:val="0"/>
        </w:rPr>
      </w:pPr>
    </w:p>
    <w:p w14:paraId="14BA09E8" w14:textId="77777777" w:rsidR="00255DAB" w:rsidRDefault="00F16C64">
      <w:pPr>
        <w:pStyle w:val="2"/>
        <w:spacing w:before="0" w:after="0" w:line="240" w:lineRule="auto"/>
        <w:jc w:val="right"/>
        <w:rPr>
          <w:b w:val="0"/>
        </w:rPr>
      </w:pPr>
      <w:r>
        <w:rPr>
          <w:b w:val="0"/>
        </w:rPr>
        <w:t xml:space="preserve">«Утверждена </w:t>
      </w:r>
    </w:p>
    <w:p w14:paraId="401ABF3B" w14:textId="77777777" w:rsidR="00255DAB" w:rsidRDefault="00F16C64">
      <w:pPr>
        <w:spacing w:after="0" w:line="240" w:lineRule="auto"/>
        <w:ind w:firstLine="709"/>
        <w:jc w:val="right"/>
        <w:rPr>
          <w:rFonts w:ascii="Times New Roman" w:hAnsi="Times New Roman"/>
          <w:sz w:val="28"/>
        </w:rPr>
      </w:pPr>
      <w:r>
        <w:rPr>
          <w:rFonts w:ascii="Times New Roman" w:hAnsi="Times New Roman"/>
          <w:sz w:val="28"/>
        </w:rPr>
        <w:t xml:space="preserve"> постановлением Администрации </w:t>
      </w:r>
    </w:p>
    <w:p w14:paraId="5D270BE1" w14:textId="77777777" w:rsidR="00255DAB" w:rsidRDefault="00F16C64">
      <w:pPr>
        <w:spacing w:after="0" w:line="240" w:lineRule="auto"/>
        <w:ind w:firstLine="709"/>
        <w:jc w:val="right"/>
        <w:rPr>
          <w:rFonts w:ascii="Times New Roman" w:hAnsi="Times New Roman"/>
          <w:sz w:val="28"/>
        </w:rPr>
      </w:pPr>
      <w:r>
        <w:rPr>
          <w:rFonts w:ascii="Times New Roman" w:hAnsi="Times New Roman"/>
          <w:sz w:val="28"/>
        </w:rPr>
        <w:t xml:space="preserve"> Кашинского городского округа </w:t>
      </w:r>
    </w:p>
    <w:p w14:paraId="3DFFA196" w14:textId="77777777" w:rsidR="00255DAB" w:rsidRDefault="00F16C64">
      <w:pPr>
        <w:spacing w:after="0"/>
        <w:ind w:left="4954" w:firstLine="709"/>
        <w:jc w:val="both"/>
        <w:rPr>
          <w:rFonts w:ascii="Times New Roman" w:hAnsi="Times New Roman"/>
          <w:sz w:val="28"/>
        </w:rPr>
      </w:pPr>
      <w:r>
        <w:rPr>
          <w:rFonts w:ascii="Times New Roman" w:hAnsi="Times New Roman"/>
          <w:sz w:val="28"/>
        </w:rPr>
        <w:t xml:space="preserve">                  от </w:t>
      </w:r>
      <w:r>
        <w:rPr>
          <w:rFonts w:ascii="Times New Roman" w:hAnsi="Times New Roman"/>
          <w:sz w:val="28"/>
          <w:u w:val="single"/>
        </w:rPr>
        <w:t>25.12.2024</w:t>
      </w:r>
      <w:r>
        <w:rPr>
          <w:rFonts w:ascii="Times New Roman" w:hAnsi="Times New Roman"/>
          <w:sz w:val="28"/>
        </w:rPr>
        <w:t xml:space="preserve"> № </w:t>
      </w:r>
      <w:r>
        <w:rPr>
          <w:rFonts w:ascii="Times New Roman" w:hAnsi="Times New Roman"/>
          <w:sz w:val="28"/>
          <w:u w:val="single"/>
        </w:rPr>
        <w:t>960-9</w:t>
      </w:r>
    </w:p>
    <w:p w14:paraId="12E6D215" w14:textId="77777777" w:rsidR="00255DAB" w:rsidRDefault="00255DAB">
      <w:pPr>
        <w:spacing w:after="0" w:line="240" w:lineRule="auto"/>
        <w:ind w:firstLine="709"/>
        <w:jc w:val="center"/>
        <w:outlineLvl w:val="0"/>
        <w:rPr>
          <w:rFonts w:ascii="Cambria" w:hAnsi="Cambria"/>
          <w:b/>
          <w:sz w:val="28"/>
        </w:rPr>
      </w:pPr>
    </w:p>
    <w:p w14:paraId="3C163A42" w14:textId="77777777" w:rsidR="00255DAB" w:rsidRDefault="00255DAB">
      <w:pPr>
        <w:spacing w:after="0" w:line="240" w:lineRule="auto"/>
        <w:ind w:firstLine="709"/>
        <w:jc w:val="center"/>
        <w:outlineLvl w:val="0"/>
        <w:rPr>
          <w:rFonts w:ascii="Cambria" w:hAnsi="Cambria"/>
          <w:b/>
          <w:sz w:val="28"/>
        </w:rPr>
      </w:pPr>
    </w:p>
    <w:p w14:paraId="3BC5CC85" w14:textId="77777777" w:rsidR="00255DAB" w:rsidRDefault="00255DAB">
      <w:pPr>
        <w:spacing w:after="0" w:line="240" w:lineRule="auto"/>
        <w:ind w:firstLine="709"/>
        <w:jc w:val="center"/>
        <w:outlineLvl w:val="0"/>
        <w:rPr>
          <w:rFonts w:ascii="Cambria" w:hAnsi="Cambria"/>
          <w:b/>
          <w:sz w:val="28"/>
        </w:rPr>
      </w:pPr>
    </w:p>
    <w:p w14:paraId="2E43DC4A" w14:textId="77777777" w:rsidR="00255DAB" w:rsidRDefault="00255DAB">
      <w:pPr>
        <w:spacing w:after="0" w:line="240" w:lineRule="auto"/>
        <w:ind w:firstLine="709"/>
        <w:jc w:val="center"/>
        <w:outlineLvl w:val="0"/>
        <w:rPr>
          <w:rFonts w:ascii="Cambria" w:hAnsi="Cambria"/>
          <w:b/>
          <w:sz w:val="28"/>
        </w:rPr>
      </w:pPr>
    </w:p>
    <w:p w14:paraId="7C66D1C7" w14:textId="77777777" w:rsidR="00255DAB" w:rsidRDefault="00255DAB">
      <w:pPr>
        <w:spacing w:after="0" w:line="240" w:lineRule="auto"/>
        <w:outlineLvl w:val="0"/>
        <w:rPr>
          <w:rFonts w:ascii="Cambria" w:hAnsi="Cambria"/>
          <w:b/>
          <w:sz w:val="28"/>
        </w:rPr>
      </w:pPr>
    </w:p>
    <w:p w14:paraId="0F8AC9C4" w14:textId="77777777" w:rsidR="00255DAB" w:rsidRDefault="00255DAB">
      <w:pPr>
        <w:spacing w:after="0" w:line="240" w:lineRule="auto"/>
        <w:outlineLvl w:val="0"/>
        <w:rPr>
          <w:rFonts w:ascii="Cambria" w:hAnsi="Cambria"/>
          <w:b/>
          <w:sz w:val="28"/>
        </w:rPr>
      </w:pPr>
    </w:p>
    <w:p w14:paraId="5A6B0B17" w14:textId="77777777" w:rsidR="00255DAB" w:rsidRDefault="00255DAB">
      <w:pPr>
        <w:spacing w:after="0" w:line="240" w:lineRule="auto"/>
        <w:jc w:val="center"/>
        <w:outlineLvl w:val="0"/>
        <w:rPr>
          <w:rFonts w:ascii="Cambria" w:hAnsi="Cambria"/>
          <w:b/>
          <w:sz w:val="28"/>
        </w:rPr>
      </w:pPr>
    </w:p>
    <w:p w14:paraId="5795559C" w14:textId="77777777" w:rsidR="00255DAB" w:rsidRDefault="00F16C64">
      <w:pPr>
        <w:spacing w:after="0" w:line="240" w:lineRule="auto"/>
        <w:jc w:val="center"/>
        <w:outlineLvl w:val="0"/>
        <w:rPr>
          <w:rFonts w:ascii="Times New Roman" w:hAnsi="Times New Roman"/>
          <w:b/>
          <w:caps/>
          <w:sz w:val="44"/>
        </w:rPr>
      </w:pPr>
      <w:r>
        <w:rPr>
          <w:rFonts w:ascii="Times New Roman" w:hAnsi="Times New Roman"/>
          <w:b/>
          <w:caps/>
          <w:sz w:val="44"/>
        </w:rPr>
        <w:t>Муниципальная программа</w:t>
      </w:r>
    </w:p>
    <w:p w14:paraId="17021CDD" w14:textId="77777777" w:rsidR="00255DAB" w:rsidRDefault="00255DAB">
      <w:pPr>
        <w:spacing w:after="0" w:line="240" w:lineRule="auto"/>
        <w:ind w:firstLine="709"/>
        <w:jc w:val="both"/>
        <w:rPr>
          <w:rFonts w:ascii="Times New Roman" w:hAnsi="Times New Roman"/>
          <w:sz w:val="24"/>
        </w:rPr>
      </w:pPr>
    </w:p>
    <w:p w14:paraId="4719FFEF" w14:textId="77777777" w:rsidR="00255DAB" w:rsidRDefault="00F16C64">
      <w:pPr>
        <w:spacing w:after="0" w:line="240" w:lineRule="auto"/>
        <w:jc w:val="center"/>
        <w:rPr>
          <w:rFonts w:ascii="Times New Roman" w:hAnsi="Times New Roman"/>
          <w:b/>
          <w:i/>
          <w:sz w:val="36"/>
        </w:rPr>
      </w:pPr>
      <w:r>
        <w:rPr>
          <w:rFonts w:ascii="Times New Roman" w:hAnsi="Times New Roman"/>
          <w:b/>
          <w:i/>
          <w:sz w:val="36"/>
        </w:rPr>
        <w:t xml:space="preserve">«Молодёжная политика Кашинского муниципального округа Тверской области </w:t>
      </w:r>
    </w:p>
    <w:p w14:paraId="4B7C4FC3" w14:textId="77777777" w:rsidR="00255DAB" w:rsidRDefault="00F16C64">
      <w:pPr>
        <w:spacing w:after="0" w:line="240" w:lineRule="auto"/>
        <w:jc w:val="center"/>
        <w:rPr>
          <w:rFonts w:ascii="Times New Roman" w:hAnsi="Times New Roman"/>
          <w:b/>
          <w:i/>
          <w:sz w:val="36"/>
        </w:rPr>
      </w:pPr>
      <w:r>
        <w:rPr>
          <w:rFonts w:ascii="Times New Roman" w:hAnsi="Times New Roman"/>
          <w:b/>
          <w:i/>
          <w:sz w:val="36"/>
        </w:rPr>
        <w:t>на 2025-2030 годы»</w:t>
      </w:r>
    </w:p>
    <w:p w14:paraId="7B0CC0CE" w14:textId="77777777" w:rsidR="00255DAB" w:rsidRDefault="00255DAB">
      <w:pPr>
        <w:spacing w:after="0" w:line="240" w:lineRule="auto"/>
        <w:ind w:firstLine="709"/>
        <w:jc w:val="center"/>
        <w:outlineLvl w:val="0"/>
        <w:rPr>
          <w:rFonts w:ascii="Times New Roman" w:hAnsi="Times New Roman"/>
          <w:sz w:val="28"/>
        </w:rPr>
      </w:pPr>
    </w:p>
    <w:p w14:paraId="334D9E4A" w14:textId="77777777" w:rsidR="00255DAB" w:rsidRDefault="00255DAB">
      <w:pPr>
        <w:spacing w:after="0" w:line="240" w:lineRule="auto"/>
        <w:ind w:firstLine="709"/>
        <w:jc w:val="center"/>
        <w:outlineLvl w:val="0"/>
        <w:rPr>
          <w:rFonts w:ascii="Times New Roman" w:hAnsi="Times New Roman"/>
          <w:sz w:val="28"/>
        </w:rPr>
      </w:pPr>
    </w:p>
    <w:p w14:paraId="43BE55AC" w14:textId="77777777" w:rsidR="00255DAB" w:rsidRDefault="00255DAB">
      <w:pPr>
        <w:spacing w:after="0" w:line="240" w:lineRule="auto"/>
        <w:ind w:firstLine="709"/>
        <w:jc w:val="center"/>
        <w:outlineLvl w:val="0"/>
        <w:rPr>
          <w:rFonts w:ascii="Times New Roman" w:hAnsi="Times New Roman"/>
          <w:sz w:val="28"/>
        </w:rPr>
      </w:pPr>
    </w:p>
    <w:p w14:paraId="77E98AB0" w14:textId="77777777" w:rsidR="00255DAB" w:rsidRDefault="00255DAB">
      <w:pPr>
        <w:spacing w:after="0" w:line="240" w:lineRule="auto"/>
        <w:ind w:firstLine="709"/>
        <w:jc w:val="center"/>
        <w:outlineLvl w:val="0"/>
        <w:rPr>
          <w:rFonts w:ascii="Times New Roman" w:hAnsi="Times New Roman"/>
          <w:sz w:val="28"/>
        </w:rPr>
      </w:pPr>
    </w:p>
    <w:p w14:paraId="557A6EA8" w14:textId="77777777" w:rsidR="00255DAB" w:rsidRDefault="00255DAB">
      <w:pPr>
        <w:spacing w:after="0" w:line="240" w:lineRule="auto"/>
        <w:ind w:firstLine="709"/>
        <w:jc w:val="center"/>
        <w:outlineLvl w:val="0"/>
        <w:rPr>
          <w:rFonts w:ascii="Times New Roman" w:hAnsi="Times New Roman"/>
          <w:sz w:val="28"/>
        </w:rPr>
      </w:pPr>
    </w:p>
    <w:p w14:paraId="54F41273" w14:textId="77777777" w:rsidR="00255DAB" w:rsidRDefault="00255DAB">
      <w:pPr>
        <w:spacing w:after="0" w:line="240" w:lineRule="auto"/>
        <w:ind w:firstLine="709"/>
        <w:outlineLvl w:val="0"/>
        <w:rPr>
          <w:rFonts w:ascii="Times New Roman" w:hAnsi="Times New Roman"/>
          <w:sz w:val="28"/>
        </w:rPr>
      </w:pPr>
    </w:p>
    <w:p w14:paraId="3274A370" w14:textId="77777777" w:rsidR="00255DAB" w:rsidRDefault="00255DAB">
      <w:pPr>
        <w:spacing w:after="0" w:line="240" w:lineRule="auto"/>
        <w:ind w:firstLine="709"/>
        <w:jc w:val="center"/>
        <w:outlineLvl w:val="0"/>
        <w:rPr>
          <w:rFonts w:ascii="Times New Roman" w:hAnsi="Times New Roman"/>
          <w:sz w:val="28"/>
        </w:rPr>
      </w:pPr>
    </w:p>
    <w:p w14:paraId="3FAEDB7A" w14:textId="77777777" w:rsidR="00255DAB" w:rsidRDefault="00255DAB">
      <w:pPr>
        <w:spacing w:after="0" w:line="240" w:lineRule="auto"/>
        <w:outlineLvl w:val="0"/>
        <w:rPr>
          <w:rFonts w:ascii="Calibri" w:hAnsi="Calibri"/>
        </w:rPr>
      </w:pPr>
    </w:p>
    <w:p w14:paraId="32269E5A" w14:textId="77777777" w:rsidR="00255DAB" w:rsidRDefault="00255DAB">
      <w:pPr>
        <w:spacing w:after="0" w:line="240" w:lineRule="auto"/>
        <w:outlineLvl w:val="0"/>
        <w:rPr>
          <w:rFonts w:ascii="Calibri" w:hAnsi="Calibri"/>
        </w:rPr>
      </w:pPr>
    </w:p>
    <w:p w14:paraId="0E95C408" w14:textId="77777777" w:rsidR="00255DAB" w:rsidRDefault="00255DAB">
      <w:pPr>
        <w:spacing w:after="0" w:line="240" w:lineRule="auto"/>
        <w:outlineLvl w:val="0"/>
        <w:rPr>
          <w:rFonts w:ascii="Times New Roman" w:hAnsi="Times New Roman"/>
          <w:sz w:val="28"/>
        </w:rPr>
      </w:pPr>
    </w:p>
    <w:p w14:paraId="228E1883" w14:textId="77777777" w:rsidR="00255DAB" w:rsidRDefault="00255DAB">
      <w:pPr>
        <w:spacing w:after="0" w:line="240" w:lineRule="auto"/>
        <w:jc w:val="center"/>
        <w:outlineLvl w:val="0"/>
        <w:rPr>
          <w:rFonts w:ascii="Times New Roman" w:hAnsi="Times New Roman"/>
          <w:sz w:val="28"/>
        </w:rPr>
      </w:pPr>
    </w:p>
    <w:p w14:paraId="404F1682" w14:textId="77777777" w:rsidR="00255DAB" w:rsidRDefault="00255DAB">
      <w:pPr>
        <w:spacing w:after="0" w:line="240" w:lineRule="auto"/>
        <w:jc w:val="center"/>
        <w:outlineLvl w:val="0"/>
        <w:rPr>
          <w:rFonts w:ascii="Times New Roman" w:hAnsi="Times New Roman"/>
          <w:sz w:val="28"/>
        </w:rPr>
      </w:pPr>
    </w:p>
    <w:p w14:paraId="351F468E" w14:textId="77777777" w:rsidR="00255DAB" w:rsidRDefault="00255DAB">
      <w:pPr>
        <w:spacing w:after="0" w:line="240" w:lineRule="auto"/>
        <w:jc w:val="center"/>
        <w:outlineLvl w:val="0"/>
        <w:rPr>
          <w:rFonts w:ascii="Times New Roman" w:hAnsi="Times New Roman"/>
          <w:sz w:val="28"/>
        </w:rPr>
      </w:pPr>
    </w:p>
    <w:p w14:paraId="0BE27A73" w14:textId="77777777" w:rsidR="00255DAB" w:rsidRDefault="00255DAB">
      <w:pPr>
        <w:spacing w:after="0" w:line="240" w:lineRule="auto"/>
        <w:outlineLvl w:val="0"/>
        <w:rPr>
          <w:rFonts w:ascii="Times New Roman" w:hAnsi="Times New Roman"/>
          <w:sz w:val="28"/>
        </w:rPr>
      </w:pPr>
    </w:p>
    <w:p w14:paraId="0A803E7C" w14:textId="77777777" w:rsidR="00255DAB" w:rsidRDefault="00255DAB">
      <w:pPr>
        <w:spacing w:after="0" w:line="240" w:lineRule="auto"/>
        <w:outlineLvl w:val="0"/>
        <w:rPr>
          <w:rFonts w:ascii="Times New Roman" w:hAnsi="Times New Roman"/>
          <w:sz w:val="28"/>
        </w:rPr>
      </w:pPr>
    </w:p>
    <w:p w14:paraId="74E9D111" w14:textId="77777777" w:rsidR="00255DAB" w:rsidRDefault="00255DAB">
      <w:pPr>
        <w:spacing w:after="0" w:line="240" w:lineRule="auto"/>
        <w:outlineLvl w:val="0"/>
        <w:rPr>
          <w:rFonts w:ascii="Times New Roman" w:hAnsi="Times New Roman"/>
          <w:sz w:val="28"/>
        </w:rPr>
      </w:pPr>
    </w:p>
    <w:p w14:paraId="490677F4" w14:textId="77777777" w:rsidR="00255DAB" w:rsidRDefault="00255DAB">
      <w:pPr>
        <w:spacing w:after="0" w:line="240" w:lineRule="auto"/>
        <w:jc w:val="center"/>
        <w:outlineLvl w:val="0"/>
        <w:rPr>
          <w:rFonts w:ascii="Times New Roman" w:hAnsi="Times New Roman"/>
          <w:sz w:val="28"/>
        </w:rPr>
      </w:pPr>
    </w:p>
    <w:p w14:paraId="1834B25F" w14:textId="77777777" w:rsidR="00255DAB" w:rsidRDefault="00255DAB">
      <w:pPr>
        <w:spacing w:after="0" w:line="240" w:lineRule="auto"/>
        <w:jc w:val="center"/>
        <w:outlineLvl w:val="0"/>
        <w:rPr>
          <w:rFonts w:ascii="Times New Roman" w:hAnsi="Times New Roman"/>
          <w:sz w:val="28"/>
        </w:rPr>
      </w:pPr>
    </w:p>
    <w:p w14:paraId="38AB9B1D" w14:textId="77777777" w:rsidR="00255DAB" w:rsidRDefault="00255DAB">
      <w:pPr>
        <w:spacing w:after="0" w:line="240" w:lineRule="auto"/>
        <w:jc w:val="center"/>
        <w:outlineLvl w:val="0"/>
        <w:rPr>
          <w:rFonts w:ascii="Times New Roman" w:hAnsi="Times New Roman"/>
          <w:sz w:val="28"/>
        </w:rPr>
      </w:pPr>
    </w:p>
    <w:p w14:paraId="2A6A6EA5" w14:textId="77777777" w:rsidR="00255DAB" w:rsidRDefault="00F16C64">
      <w:pPr>
        <w:spacing w:after="0" w:line="240" w:lineRule="auto"/>
        <w:jc w:val="center"/>
        <w:outlineLvl w:val="0"/>
        <w:rPr>
          <w:rFonts w:ascii="Times New Roman" w:hAnsi="Times New Roman"/>
          <w:sz w:val="28"/>
        </w:rPr>
      </w:pPr>
      <w:r>
        <w:rPr>
          <w:rFonts w:ascii="Times New Roman" w:hAnsi="Times New Roman"/>
          <w:sz w:val="28"/>
        </w:rPr>
        <w:t>г. Кашин</w:t>
      </w:r>
    </w:p>
    <w:p w14:paraId="502371E1" w14:textId="77777777" w:rsidR="00255DAB" w:rsidRDefault="00F16C64">
      <w:pPr>
        <w:spacing w:after="0" w:line="240" w:lineRule="auto"/>
        <w:jc w:val="center"/>
        <w:outlineLvl w:val="0"/>
        <w:rPr>
          <w:rFonts w:ascii="Times New Roman" w:hAnsi="Times New Roman"/>
          <w:sz w:val="28"/>
        </w:rPr>
      </w:pPr>
      <w:r>
        <w:rPr>
          <w:rFonts w:ascii="Times New Roman" w:hAnsi="Times New Roman"/>
          <w:sz w:val="28"/>
        </w:rPr>
        <w:t>2024</w:t>
      </w:r>
    </w:p>
    <w:p w14:paraId="7AD49894" w14:textId="77777777" w:rsidR="00255DAB" w:rsidRDefault="00F16C64">
      <w:pPr>
        <w:spacing w:after="0" w:line="240" w:lineRule="auto"/>
        <w:jc w:val="center"/>
        <w:outlineLvl w:val="0"/>
        <w:rPr>
          <w:rFonts w:ascii="Times New Roman" w:hAnsi="Times New Roman"/>
          <w:b/>
          <w:caps/>
          <w:sz w:val="28"/>
        </w:rPr>
      </w:pPr>
      <w:r>
        <w:rPr>
          <w:rFonts w:ascii="Times New Roman" w:hAnsi="Times New Roman"/>
          <w:b/>
          <w:caps/>
          <w:sz w:val="28"/>
        </w:rPr>
        <w:lastRenderedPageBreak/>
        <w:t>ПАСПОРТ</w:t>
      </w:r>
    </w:p>
    <w:p w14:paraId="48EE6FC9" w14:textId="77777777" w:rsidR="00255DAB" w:rsidRDefault="00255DAB">
      <w:pPr>
        <w:spacing w:after="0" w:line="240" w:lineRule="auto"/>
        <w:jc w:val="center"/>
        <w:outlineLvl w:val="0"/>
        <w:rPr>
          <w:rFonts w:ascii="Times New Roman" w:hAnsi="Times New Roman"/>
          <w:sz w:val="28"/>
        </w:rPr>
      </w:pP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27"/>
        <w:gridCol w:w="1413"/>
        <w:gridCol w:w="882"/>
        <w:gridCol w:w="961"/>
        <w:gridCol w:w="899"/>
        <w:gridCol w:w="943"/>
        <w:gridCol w:w="993"/>
        <w:gridCol w:w="850"/>
      </w:tblGrid>
      <w:tr w:rsidR="00423063" w14:paraId="44206A8A" w14:textId="77777777" w:rsidTr="00C74AFE">
        <w:trPr>
          <w:trHeight w:val="147"/>
        </w:trPr>
        <w:tc>
          <w:tcPr>
            <w:tcW w:w="2727" w:type="dxa"/>
            <w:tcBorders>
              <w:top w:val="single" w:sz="4" w:space="0" w:color="000000"/>
              <w:left w:val="single" w:sz="4" w:space="0" w:color="000000"/>
              <w:bottom w:val="single" w:sz="4" w:space="0" w:color="000000"/>
              <w:right w:val="single" w:sz="4" w:space="0" w:color="000000"/>
            </w:tcBorders>
          </w:tcPr>
          <w:p w14:paraId="10BF9F1F" w14:textId="77777777" w:rsidR="00423063" w:rsidRDefault="00423063" w:rsidP="00C74AFE">
            <w:pPr>
              <w:spacing w:after="0" w:line="240" w:lineRule="auto"/>
              <w:rPr>
                <w:rFonts w:ascii="Times New Roman" w:hAnsi="Times New Roman"/>
                <w:sz w:val="28"/>
              </w:rPr>
            </w:pPr>
            <w:r>
              <w:rPr>
                <w:rFonts w:ascii="Times New Roman" w:hAnsi="Times New Roman"/>
                <w:sz w:val="28"/>
              </w:rPr>
              <w:t>Наименование муниципальной программы</w:t>
            </w:r>
          </w:p>
        </w:tc>
        <w:tc>
          <w:tcPr>
            <w:tcW w:w="6941" w:type="dxa"/>
            <w:gridSpan w:val="7"/>
            <w:tcBorders>
              <w:top w:val="single" w:sz="4" w:space="0" w:color="000000"/>
              <w:left w:val="single" w:sz="4" w:space="0" w:color="000000"/>
              <w:bottom w:val="single" w:sz="4" w:space="0" w:color="000000"/>
              <w:right w:val="single" w:sz="4" w:space="0" w:color="000000"/>
            </w:tcBorders>
          </w:tcPr>
          <w:p w14:paraId="224820D6" w14:textId="77777777" w:rsidR="00423063" w:rsidRDefault="00423063" w:rsidP="00C74AFE">
            <w:pPr>
              <w:spacing w:after="0" w:line="240" w:lineRule="auto"/>
              <w:jc w:val="both"/>
              <w:rPr>
                <w:rFonts w:ascii="Times New Roman" w:hAnsi="Times New Roman"/>
                <w:sz w:val="28"/>
              </w:rPr>
            </w:pPr>
            <w:r>
              <w:rPr>
                <w:rFonts w:ascii="Times New Roman" w:hAnsi="Times New Roman"/>
                <w:sz w:val="28"/>
              </w:rPr>
              <w:t xml:space="preserve">«Молодёжная политика Кашинского </w:t>
            </w:r>
            <w:proofErr w:type="gramStart"/>
            <w:r>
              <w:rPr>
                <w:rFonts w:ascii="Times New Roman" w:hAnsi="Times New Roman"/>
                <w:sz w:val="28"/>
              </w:rPr>
              <w:t>муниципального  округа</w:t>
            </w:r>
            <w:proofErr w:type="gramEnd"/>
            <w:r>
              <w:rPr>
                <w:rFonts w:ascii="Times New Roman" w:hAnsi="Times New Roman"/>
                <w:sz w:val="28"/>
              </w:rPr>
              <w:t xml:space="preserve"> Тверской области на 2025-2030 годы» (далее – муниципальная программа)</w:t>
            </w:r>
          </w:p>
        </w:tc>
      </w:tr>
      <w:tr w:rsidR="00423063" w14:paraId="46C072A2" w14:textId="77777777" w:rsidTr="00C74AFE">
        <w:trPr>
          <w:trHeight w:val="147"/>
        </w:trPr>
        <w:tc>
          <w:tcPr>
            <w:tcW w:w="2727" w:type="dxa"/>
            <w:tcBorders>
              <w:top w:val="single" w:sz="4" w:space="0" w:color="000000"/>
              <w:left w:val="single" w:sz="4" w:space="0" w:color="000000"/>
              <w:bottom w:val="single" w:sz="4" w:space="0" w:color="000000"/>
              <w:right w:val="single" w:sz="4" w:space="0" w:color="000000"/>
            </w:tcBorders>
          </w:tcPr>
          <w:p w14:paraId="2AA3FDD6" w14:textId="77777777" w:rsidR="00423063" w:rsidRDefault="00423063" w:rsidP="00C74AFE">
            <w:pPr>
              <w:spacing w:after="0" w:line="240" w:lineRule="auto"/>
              <w:rPr>
                <w:rFonts w:ascii="Times New Roman" w:hAnsi="Times New Roman"/>
                <w:sz w:val="28"/>
              </w:rPr>
            </w:pPr>
            <w:r>
              <w:rPr>
                <w:rFonts w:ascii="Times New Roman" w:hAnsi="Times New Roman"/>
                <w:sz w:val="28"/>
              </w:rPr>
              <w:t>Основание для разработки</w:t>
            </w:r>
          </w:p>
        </w:tc>
        <w:tc>
          <w:tcPr>
            <w:tcW w:w="6941" w:type="dxa"/>
            <w:gridSpan w:val="7"/>
            <w:tcBorders>
              <w:top w:val="single" w:sz="4" w:space="0" w:color="000000"/>
              <w:left w:val="single" w:sz="4" w:space="0" w:color="000000"/>
              <w:bottom w:val="single" w:sz="4" w:space="0" w:color="000000"/>
              <w:right w:val="single" w:sz="4" w:space="0" w:color="000000"/>
            </w:tcBorders>
          </w:tcPr>
          <w:p w14:paraId="704DBC14" w14:textId="77777777" w:rsidR="00423063" w:rsidRDefault="00423063" w:rsidP="00C74AFE">
            <w:pPr>
              <w:spacing w:after="0" w:line="240" w:lineRule="auto"/>
              <w:jc w:val="both"/>
              <w:rPr>
                <w:rFonts w:ascii="Times New Roman" w:hAnsi="Times New Roman"/>
                <w:sz w:val="28"/>
              </w:rPr>
            </w:pPr>
            <w:r>
              <w:rPr>
                <w:rFonts w:ascii="Times New Roman" w:hAnsi="Times New Roman"/>
                <w:sz w:val="28"/>
              </w:rPr>
              <w:t>- постановление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14:paraId="71353416" w14:textId="77777777" w:rsidR="00423063" w:rsidRDefault="00423063" w:rsidP="00C74AFE">
            <w:pPr>
              <w:spacing w:after="0" w:line="240" w:lineRule="auto"/>
              <w:jc w:val="both"/>
              <w:rPr>
                <w:rFonts w:ascii="Times New Roman" w:hAnsi="Times New Roman"/>
                <w:sz w:val="28"/>
              </w:rPr>
            </w:pPr>
            <w:r>
              <w:rPr>
                <w:rFonts w:ascii="Times New Roman" w:hAnsi="Times New Roman"/>
                <w:sz w:val="28"/>
              </w:rPr>
              <w:t>- постановлением Правительства Российской Федерации от 31.05.2019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p>
          <w:p w14:paraId="211C34B1" w14:textId="77777777" w:rsidR="00423063" w:rsidRDefault="00423063" w:rsidP="00C74AFE">
            <w:pPr>
              <w:spacing w:after="0" w:line="240" w:lineRule="auto"/>
              <w:jc w:val="both"/>
              <w:rPr>
                <w:rFonts w:ascii="Times New Roman" w:hAnsi="Times New Roman"/>
                <w:sz w:val="28"/>
              </w:rPr>
            </w:pPr>
            <w:r>
              <w:rPr>
                <w:rFonts w:ascii="Times New Roman" w:hAnsi="Times New Roman"/>
                <w:sz w:val="28"/>
              </w:rPr>
              <w:t>- распоряжение Правительства Российской Федерации от 02.02.2015 № 151-р «Об утверждении Стратегии устойчивого развития сельских территорий Российской Федерации на период до 2030 года»;</w:t>
            </w:r>
          </w:p>
          <w:p w14:paraId="6C5CFF71" w14:textId="3C524DE0" w:rsidR="00423063" w:rsidRDefault="00423063" w:rsidP="00C74AFE">
            <w:pPr>
              <w:spacing w:after="0" w:line="240" w:lineRule="auto"/>
              <w:jc w:val="both"/>
              <w:rPr>
                <w:rFonts w:ascii="Times New Roman" w:hAnsi="Times New Roman"/>
                <w:sz w:val="28"/>
              </w:rPr>
            </w:pPr>
            <w:r>
              <w:rPr>
                <w:rFonts w:ascii="Times New Roman" w:hAnsi="Times New Roman"/>
                <w:sz w:val="28"/>
              </w:rPr>
              <w:t>- постановление Правительства Тверской области от 15.02.2024 № 51-пп «О государственной программе Тверской области «Развитие демографической и семейной политики Тверской области»</w:t>
            </w:r>
            <w:r w:rsidR="0006191D">
              <w:rPr>
                <w:rFonts w:ascii="Times New Roman" w:hAnsi="Times New Roman"/>
                <w:sz w:val="28"/>
              </w:rPr>
              <w:t>.</w:t>
            </w:r>
          </w:p>
        </w:tc>
      </w:tr>
      <w:tr w:rsidR="00423063" w14:paraId="40401331" w14:textId="77777777" w:rsidTr="00C74AFE">
        <w:trPr>
          <w:trHeight w:val="147"/>
        </w:trPr>
        <w:tc>
          <w:tcPr>
            <w:tcW w:w="2727" w:type="dxa"/>
            <w:tcBorders>
              <w:top w:val="single" w:sz="4" w:space="0" w:color="000000"/>
              <w:left w:val="single" w:sz="4" w:space="0" w:color="000000"/>
              <w:bottom w:val="single" w:sz="4" w:space="0" w:color="000000"/>
              <w:right w:val="single" w:sz="4" w:space="0" w:color="000000"/>
            </w:tcBorders>
          </w:tcPr>
          <w:p w14:paraId="5FFA8FEF" w14:textId="77777777" w:rsidR="00423063" w:rsidRDefault="00423063" w:rsidP="00C74AFE">
            <w:pPr>
              <w:spacing w:after="0" w:line="240" w:lineRule="auto"/>
              <w:ind w:left="8" w:hanging="8"/>
              <w:jc w:val="both"/>
              <w:rPr>
                <w:rFonts w:ascii="Times New Roman" w:hAnsi="Times New Roman"/>
                <w:sz w:val="28"/>
              </w:rPr>
            </w:pPr>
            <w:r>
              <w:rPr>
                <w:rFonts w:ascii="Times New Roman" w:hAnsi="Times New Roman"/>
                <w:sz w:val="28"/>
              </w:rPr>
              <w:t>Администратор муниципальной программы</w:t>
            </w:r>
          </w:p>
        </w:tc>
        <w:tc>
          <w:tcPr>
            <w:tcW w:w="6941" w:type="dxa"/>
            <w:gridSpan w:val="7"/>
            <w:tcBorders>
              <w:top w:val="single" w:sz="4" w:space="0" w:color="000000"/>
              <w:left w:val="single" w:sz="4" w:space="0" w:color="000000"/>
              <w:bottom w:val="single" w:sz="4" w:space="0" w:color="000000"/>
              <w:right w:val="single" w:sz="4" w:space="0" w:color="000000"/>
            </w:tcBorders>
          </w:tcPr>
          <w:p w14:paraId="2A70B0EC" w14:textId="77777777" w:rsidR="00423063" w:rsidRDefault="00423063" w:rsidP="00C74AFE">
            <w:pPr>
              <w:spacing w:after="0" w:line="240" w:lineRule="auto"/>
              <w:ind w:firstLine="13"/>
              <w:jc w:val="both"/>
              <w:rPr>
                <w:rFonts w:ascii="Times New Roman" w:hAnsi="Times New Roman"/>
                <w:sz w:val="28"/>
              </w:rPr>
            </w:pPr>
            <w:r>
              <w:rPr>
                <w:rFonts w:ascii="Times New Roman" w:hAnsi="Times New Roman"/>
                <w:sz w:val="28"/>
              </w:rPr>
              <w:t>Администрация Кашинского муниципального округа Тверской области</w:t>
            </w:r>
          </w:p>
        </w:tc>
      </w:tr>
      <w:tr w:rsidR="00423063" w14:paraId="5D9ECE36" w14:textId="77777777" w:rsidTr="00C74AFE">
        <w:trPr>
          <w:trHeight w:val="1306"/>
        </w:trPr>
        <w:tc>
          <w:tcPr>
            <w:tcW w:w="2727" w:type="dxa"/>
            <w:tcBorders>
              <w:top w:val="single" w:sz="4" w:space="0" w:color="000000"/>
              <w:left w:val="single" w:sz="4" w:space="0" w:color="000000"/>
              <w:bottom w:val="single" w:sz="4" w:space="0" w:color="000000"/>
              <w:right w:val="single" w:sz="4" w:space="0" w:color="000000"/>
            </w:tcBorders>
          </w:tcPr>
          <w:p w14:paraId="752D273F" w14:textId="77777777" w:rsidR="00423063" w:rsidRDefault="00423063" w:rsidP="00C74AFE">
            <w:pPr>
              <w:spacing w:after="0" w:line="240" w:lineRule="auto"/>
              <w:ind w:left="8" w:hanging="8"/>
              <w:jc w:val="both"/>
              <w:rPr>
                <w:rFonts w:ascii="Times New Roman" w:hAnsi="Times New Roman"/>
                <w:sz w:val="28"/>
              </w:rPr>
            </w:pPr>
            <w:r>
              <w:rPr>
                <w:rFonts w:ascii="Times New Roman" w:hAnsi="Times New Roman"/>
                <w:sz w:val="28"/>
              </w:rPr>
              <w:t xml:space="preserve">Исполнители муниципальной программы </w:t>
            </w:r>
          </w:p>
        </w:tc>
        <w:tc>
          <w:tcPr>
            <w:tcW w:w="6941" w:type="dxa"/>
            <w:gridSpan w:val="7"/>
            <w:tcBorders>
              <w:top w:val="single" w:sz="4" w:space="0" w:color="000000"/>
              <w:left w:val="single" w:sz="4" w:space="0" w:color="000000"/>
              <w:bottom w:val="single" w:sz="4" w:space="0" w:color="000000"/>
              <w:right w:val="single" w:sz="4" w:space="0" w:color="000000"/>
            </w:tcBorders>
          </w:tcPr>
          <w:p w14:paraId="6047A408" w14:textId="77777777" w:rsidR="00423063" w:rsidRDefault="00423063" w:rsidP="00C74AFE">
            <w:pPr>
              <w:spacing w:after="0" w:line="240" w:lineRule="auto"/>
              <w:ind w:firstLine="13"/>
              <w:rPr>
                <w:rFonts w:ascii="Times New Roman" w:hAnsi="Times New Roman"/>
                <w:sz w:val="28"/>
              </w:rPr>
            </w:pPr>
            <w:r>
              <w:rPr>
                <w:rFonts w:ascii="Times New Roman" w:hAnsi="Times New Roman"/>
                <w:sz w:val="28"/>
              </w:rPr>
              <w:t>Комитет по культуре, туризму, спорту и делам молодёжи Администрации Кашинского муниципального округа Тверской области</w:t>
            </w:r>
          </w:p>
          <w:p w14:paraId="376CA265" w14:textId="77777777" w:rsidR="00423063" w:rsidRDefault="00423063" w:rsidP="00C74AFE">
            <w:pPr>
              <w:spacing w:after="0" w:line="240" w:lineRule="auto"/>
              <w:ind w:firstLine="13"/>
              <w:rPr>
                <w:rFonts w:ascii="Times New Roman" w:hAnsi="Times New Roman"/>
                <w:sz w:val="28"/>
              </w:rPr>
            </w:pPr>
            <w:r>
              <w:rPr>
                <w:rFonts w:ascii="Times New Roman" w:hAnsi="Times New Roman"/>
                <w:sz w:val="28"/>
              </w:rPr>
              <w:t>Комитет по управлению имуществом Администрации Кашинского муниципального округа Тверской области</w:t>
            </w:r>
          </w:p>
        </w:tc>
      </w:tr>
      <w:tr w:rsidR="00423063" w14:paraId="05E2E5C1" w14:textId="77777777" w:rsidTr="00C74AFE">
        <w:trPr>
          <w:trHeight w:val="983"/>
        </w:trPr>
        <w:tc>
          <w:tcPr>
            <w:tcW w:w="2727" w:type="dxa"/>
            <w:tcBorders>
              <w:top w:val="single" w:sz="4" w:space="0" w:color="000000"/>
              <w:left w:val="single" w:sz="4" w:space="0" w:color="000000"/>
              <w:bottom w:val="single" w:sz="4" w:space="0" w:color="000000"/>
              <w:right w:val="single" w:sz="4" w:space="0" w:color="000000"/>
            </w:tcBorders>
          </w:tcPr>
          <w:p w14:paraId="3059DF6F" w14:textId="77777777" w:rsidR="00423063" w:rsidRDefault="00423063" w:rsidP="00C74AFE">
            <w:pPr>
              <w:spacing w:after="0" w:line="240" w:lineRule="auto"/>
              <w:ind w:left="8" w:hanging="8"/>
              <w:rPr>
                <w:rFonts w:ascii="Times New Roman" w:hAnsi="Times New Roman"/>
                <w:sz w:val="28"/>
              </w:rPr>
            </w:pPr>
            <w:r>
              <w:rPr>
                <w:rFonts w:ascii="Times New Roman" w:hAnsi="Times New Roman"/>
                <w:sz w:val="28"/>
              </w:rPr>
              <w:t>Срок реализации муниципальной программы</w:t>
            </w:r>
          </w:p>
        </w:tc>
        <w:tc>
          <w:tcPr>
            <w:tcW w:w="6941" w:type="dxa"/>
            <w:gridSpan w:val="7"/>
            <w:tcBorders>
              <w:top w:val="single" w:sz="4" w:space="0" w:color="000000"/>
              <w:left w:val="single" w:sz="4" w:space="0" w:color="000000"/>
              <w:bottom w:val="single" w:sz="4" w:space="0" w:color="000000"/>
              <w:right w:val="single" w:sz="4" w:space="0" w:color="000000"/>
            </w:tcBorders>
          </w:tcPr>
          <w:p w14:paraId="02DD7BCC" w14:textId="77777777" w:rsidR="00423063" w:rsidRDefault="00423063" w:rsidP="00C74AFE">
            <w:pPr>
              <w:spacing w:after="0" w:line="240" w:lineRule="auto"/>
              <w:ind w:firstLine="13"/>
              <w:jc w:val="both"/>
              <w:rPr>
                <w:rFonts w:ascii="Times New Roman" w:hAnsi="Times New Roman"/>
                <w:sz w:val="28"/>
              </w:rPr>
            </w:pPr>
            <w:r>
              <w:rPr>
                <w:rFonts w:ascii="Times New Roman" w:hAnsi="Times New Roman"/>
                <w:sz w:val="28"/>
              </w:rPr>
              <w:t>2025-2030 годы</w:t>
            </w:r>
          </w:p>
        </w:tc>
      </w:tr>
      <w:tr w:rsidR="00423063" w14:paraId="3D0C9F16" w14:textId="77777777" w:rsidTr="00C74AFE">
        <w:trPr>
          <w:trHeight w:val="983"/>
        </w:trPr>
        <w:tc>
          <w:tcPr>
            <w:tcW w:w="2727" w:type="dxa"/>
            <w:tcBorders>
              <w:top w:val="single" w:sz="4" w:space="0" w:color="000000"/>
              <w:left w:val="single" w:sz="4" w:space="0" w:color="000000"/>
              <w:bottom w:val="single" w:sz="4" w:space="0" w:color="000000"/>
              <w:right w:val="single" w:sz="4" w:space="0" w:color="000000"/>
            </w:tcBorders>
          </w:tcPr>
          <w:p w14:paraId="6C94C9C5" w14:textId="77777777" w:rsidR="00423063" w:rsidRDefault="00423063" w:rsidP="00C74AFE">
            <w:pPr>
              <w:spacing w:after="0" w:line="240" w:lineRule="auto"/>
              <w:ind w:left="8" w:hanging="8"/>
              <w:jc w:val="both"/>
              <w:rPr>
                <w:rFonts w:ascii="Times New Roman" w:hAnsi="Times New Roman"/>
                <w:sz w:val="28"/>
              </w:rPr>
            </w:pPr>
            <w:r>
              <w:rPr>
                <w:rFonts w:ascii="Times New Roman" w:hAnsi="Times New Roman"/>
                <w:sz w:val="28"/>
              </w:rPr>
              <w:t>Цель муниципальной программы</w:t>
            </w:r>
          </w:p>
        </w:tc>
        <w:tc>
          <w:tcPr>
            <w:tcW w:w="6941" w:type="dxa"/>
            <w:gridSpan w:val="7"/>
            <w:tcBorders>
              <w:top w:val="single" w:sz="4" w:space="0" w:color="000000"/>
              <w:left w:val="single" w:sz="4" w:space="0" w:color="000000"/>
              <w:bottom w:val="single" w:sz="4" w:space="0" w:color="000000"/>
              <w:right w:val="single" w:sz="4" w:space="0" w:color="000000"/>
            </w:tcBorders>
          </w:tcPr>
          <w:p w14:paraId="230D854B" w14:textId="77777777" w:rsidR="00423063" w:rsidRDefault="00423063" w:rsidP="00C74AFE">
            <w:pPr>
              <w:spacing w:after="0" w:line="240" w:lineRule="auto"/>
              <w:outlineLvl w:val="1"/>
              <w:rPr>
                <w:rFonts w:ascii="Times New Roman" w:hAnsi="Times New Roman"/>
                <w:sz w:val="28"/>
              </w:rPr>
            </w:pPr>
            <w:r>
              <w:rPr>
                <w:rFonts w:ascii="Times New Roman" w:hAnsi="Times New Roman"/>
                <w:sz w:val="28"/>
              </w:rPr>
              <w:t>- обеспечение эффективной социализации и самореализации молодых граждан в Кашинском муниципальном округе Тверской области</w:t>
            </w:r>
          </w:p>
          <w:p w14:paraId="58BF46D1" w14:textId="77777777" w:rsidR="00423063" w:rsidRDefault="00423063" w:rsidP="00C74AFE">
            <w:pPr>
              <w:spacing w:after="0" w:line="240" w:lineRule="auto"/>
              <w:outlineLvl w:val="1"/>
              <w:rPr>
                <w:rFonts w:ascii="Times New Roman" w:hAnsi="Times New Roman"/>
                <w:sz w:val="28"/>
              </w:rPr>
            </w:pPr>
            <w:r>
              <w:rPr>
                <w:rFonts w:ascii="Times New Roman" w:hAnsi="Times New Roman"/>
                <w:sz w:val="28"/>
              </w:rPr>
              <w:t>- повышение доступности улучшения жилищных условий для сельского населения</w:t>
            </w:r>
          </w:p>
        </w:tc>
      </w:tr>
      <w:tr w:rsidR="00423063" w14:paraId="1492975B" w14:textId="77777777" w:rsidTr="00C74AFE">
        <w:trPr>
          <w:trHeight w:val="2305"/>
        </w:trPr>
        <w:tc>
          <w:tcPr>
            <w:tcW w:w="2727" w:type="dxa"/>
            <w:tcBorders>
              <w:top w:val="single" w:sz="4" w:space="0" w:color="000000"/>
              <w:left w:val="single" w:sz="4" w:space="0" w:color="000000"/>
              <w:bottom w:val="single" w:sz="4" w:space="0" w:color="000000"/>
              <w:right w:val="single" w:sz="4" w:space="0" w:color="000000"/>
            </w:tcBorders>
          </w:tcPr>
          <w:p w14:paraId="283FDCB2" w14:textId="77777777" w:rsidR="00423063" w:rsidRDefault="00423063" w:rsidP="00C74AFE">
            <w:pPr>
              <w:spacing w:after="0" w:line="240" w:lineRule="auto"/>
              <w:jc w:val="both"/>
              <w:rPr>
                <w:rFonts w:ascii="Times New Roman" w:hAnsi="Times New Roman"/>
                <w:sz w:val="28"/>
              </w:rPr>
            </w:pPr>
            <w:r>
              <w:rPr>
                <w:rFonts w:ascii="Times New Roman" w:hAnsi="Times New Roman"/>
                <w:sz w:val="28"/>
              </w:rPr>
              <w:lastRenderedPageBreak/>
              <w:t>Подпрограммы</w:t>
            </w:r>
          </w:p>
        </w:tc>
        <w:tc>
          <w:tcPr>
            <w:tcW w:w="6941" w:type="dxa"/>
            <w:gridSpan w:val="7"/>
            <w:tcBorders>
              <w:top w:val="single" w:sz="4" w:space="0" w:color="000000"/>
              <w:left w:val="single" w:sz="4" w:space="0" w:color="000000"/>
              <w:bottom w:val="single" w:sz="4" w:space="0" w:color="000000"/>
              <w:right w:val="single" w:sz="4" w:space="0" w:color="000000"/>
            </w:tcBorders>
          </w:tcPr>
          <w:p w14:paraId="35025A01" w14:textId="77777777" w:rsidR="00423063" w:rsidRDefault="00423063" w:rsidP="00C74AFE">
            <w:pPr>
              <w:spacing w:after="0" w:line="240" w:lineRule="auto"/>
              <w:ind w:firstLine="13"/>
              <w:jc w:val="both"/>
              <w:rPr>
                <w:rFonts w:ascii="Times New Roman" w:hAnsi="Times New Roman"/>
                <w:sz w:val="28"/>
              </w:rPr>
            </w:pPr>
            <w:r>
              <w:rPr>
                <w:rFonts w:ascii="Times New Roman" w:hAnsi="Times New Roman"/>
                <w:sz w:val="28"/>
              </w:rPr>
              <w:t xml:space="preserve">Подпрограмма 1 «Молодёжь Кашинского муниципального округа Тверской области» </w:t>
            </w:r>
          </w:p>
          <w:p w14:paraId="36439AD3" w14:textId="77777777" w:rsidR="00423063" w:rsidRDefault="00423063" w:rsidP="00C74AFE">
            <w:pPr>
              <w:spacing w:after="0" w:line="240" w:lineRule="auto"/>
              <w:ind w:firstLine="13"/>
              <w:jc w:val="both"/>
              <w:rPr>
                <w:rFonts w:ascii="Times New Roman" w:hAnsi="Times New Roman"/>
                <w:sz w:val="28"/>
              </w:rPr>
            </w:pPr>
            <w:r>
              <w:rPr>
                <w:rFonts w:ascii="Times New Roman" w:hAnsi="Times New Roman"/>
                <w:sz w:val="28"/>
              </w:rPr>
              <w:t xml:space="preserve">Подпрограмма 2 «Содействие закреплению молодых специалистов в отрасли здравоохранение» </w:t>
            </w:r>
          </w:p>
          <w:p w14:paraId="5A976EE9" w14:textId="77777777" w:rsidR="00423063" w:rsidRDefault="00423063" w:rsidP="00C74AFE">
            <w:pPr>
              <w:spacing w:after="0" w:line="240" w:lineRule="auto"/>
              <w:ind w:firstLine="13"/>
              <w:jc w:val="both"/>
              <w:rPr>
                <w:rFonts w:ascii="Times New Roman" w:hAnsi="Times New Roman"/>
                <w:sz w:val="28"/>
              </w:rPr>
            </w:pPr>
            <w:r>
              <w:rPr>
                <w:rFonts w:ascii="Times New Roman" w:hAnsi="Times New Roman"/>
                <w:sz w:val="28"/>
              </w:rPr>
              <w:t xml:space="preserve">Подпрограмма 3 «Содействие в обеспечении жильем молодых семей» </w:t>
            </w:r>
          </w:p>
          <w:p w14:paraId="7E86CDD0" w14:textId="77777777" w:rsidR="00423063" w:rsidRDefault="00423063" w:rsidP="00C74AFE">
            <w:pPr>
              <w:spacing w:after="0" w:line="240" w:lineRule="auto"/>
              <w:ind w:firstLine="13"/>
              <w:jc w:val="both"/>
              <w:rPr>
                <w:rFonts w:ascii="Times New Roman" w:hAnsi="Times New Roman"/>
                <w:sz w:val="28"/>
              </w:rPr>
            </w:pPr>
            <w:r>
              <w:rPr>
                <w:rFonts w:ascii="Times New Roman" w:hAnsi="Times New Roman"/>
                <w:sz w:val="28"/>
              </w:rPr>
              <w:t>Подпрограмма 4 «Улучшение жилищных условий граждан Российской Федерации, проживающих и работающих на сельских территориях».</w:t>
            </w:r>
          </w:p>
        </w:tc>
      </w:tr>
      <w:tr w:rsidR="00423063" w14:paraId="3BD5A635" w14:textId="77777777" w:rsidTr="00C74AFE">
        <w:trPr>
          <w:trHeight w:val="2448"/>
        </w:trPr>
        <w:tc>
          <w:tcPr>
            <w:tcW w:w="2727" w:type="dxa"/>
            <w:tcBorders>
              <w:top w:val="single" w:sz="4" w:space="0" w:color="000000"/>
              <w:left w:val="single" w:sz="4" w:space="0" w:color="000000"/>
              <w:bottom w:val="single" w:sz="4" w:space="0" w:color="000000"/>
              <w:right w:val="single" w:sz="4" w:space="0" w:color="000000"/>
            </w:tcBorders>
          </w:tcPr>
          <w:p w14:paraId="56C53C06" w14:textId="77777777" w:rsidR="00423063" w:rsidRDefault="00423063" w:rsidP="00C74AFE">
            <w:pPr>
              <w:spacing w:after="0" w:line="240" w:lineRule="auto"/>
              <w:jc w:val="both"/>
              <w:rPr>
                <w:rFonts w:ascii="Times New Roman" w:hAnsi="Times New Roman"/>
                <w:sz w:val="28"/>
              </w:rPr>
            </w:pPr>
            <w:r>
              <w:rPr>
                <w:rFonts w:ascii="Times New Roman" w:hAnsi="Times New Roman"/>
                <w:sz w:val="28"/>
              </w:rPr>
              <w:t>Ожидаемые результаты реализации муниципальной программы</w:t>
            </w:r>
          </w:p>
        </w:tc>
        <w:tc>
          <w:tcPr>
            <w:tcW w:w="6941" w:type="dxa"/>
            <w:gridSpan w:val="7"/>
            <w:tcBorders>
              <w:top w:val="single" w:sz="4" w:space="0" w:color="000000"/>
              <w:left w:val="single" w:sz="4" w:space="0" w:color="000000"/>
              <w:bottom w:val="single" w:sz="4" w:space="0" w:color="000000"/>
              <w:right w:val="single" w:sz="4" w:space="0" w:color="000000"/>
            </w:tcBorders>
          </w:tcPr>
          <w:p w14:paraId="679C9455" w14:textId="77777777" w:rsidR="00423063" w:rsidRDefault="00423063" w:rsidP="00C74AFE">
            <w:pPr>
              <w:spacing w:after="0" w:line="240" w:lineRule="auto"/>
              <w:ind w:firstLine="13"/>
              <w:jc w:val="both"/>
              <w:rPr>
                <w:rFonts w:ascii="Times New Roman" w:hAnsi="Times New Roman"/>
                <w:sz w:val="28"/>
              </w:rPr>
            </w:pPr>
            <w:r>
              <w:rPr>
                <w:rFonts w:ascii="Times New Roman" w:hAnsi="Times New Roman"/>
                <w:sz w:val="28"/>
              </w:rPr>
              <w:t>- увеличение количества молодых граждан Кашинского муниципального округа Тверской области, участвующих в мероприятиях государственной молодежной политики до 6300 человек;</w:t>
            </w:r>
          </w:p>
          <w:p w14:paraId="7CF37F21" w14:textId="77777777" w:rsidR="00423063" w:rsidRDefault="00423063" w:rsidP="00C74AFE">
            <w:pPr>
              <w:spacing w:after="0" w:line="240" w:lineRule="auto"/>
              <w:ind w:firstLine="13"/>
              <w:jc w:val="both"/>
              <w:rPr>
                <w:rFonts w:ascii="Times New Roman" w:hAnsi="Times New Roman"/>
                <w:sz w:val="28"/>
              </w:rPr>
            </w:pPr>
            <w:r>
              <w:rPr>
                <w:rFonts w:ascii="Times New Roman" w:hAnsi="Times New Roman"/>
                <w:sz w:val="28"/>
              </w:rPr>
              <w:t>- увеличение уровня информированности молодежи о предоставляемых в Кашинском муниципальном округе Тверской области возможностях для   саморазвития и самореализации до 95% от общего числа молодежи;</w:t>
            </w:r>
          </w:p>
          <w:p w14:paraId="246117AA" w14:textId="77777777" w:rsidR="00423063" w:rsidRDefault="00423063" w:rsidP="00C74AFE">
            <w:pPr>
              <w:spacing w:after="0" w:line="240" w:lineRule="auto"/>
              <w:jc w:val="both"/>
              <w:rPr>
                <w:rFonts w:ascii="Times New Roman" w:hAnsi="Times New Roman"/>
                <w:sz w:val="28"/>
              </w:rPr>
            </w:pPr>
            <w:r>
              <w:rPr>
                <w:rFonts w:ascii="Times New Roman" w:hAnsi="Times New Roman"/>
                <w:sz w:val="28"/>
              </w:rPr>
              <w:t>– увеличение доли граждан, работающих и проживающих в сельской местности на территории Кашинского муниципального округа Тверской области до 70%.</w:t>
            </w:r>
          </w:p>
        </w:tc>
      </w:tr>
      <w:tr w:rsidR="00423063" w14:paraId="04492F49" w14:textId="77777777" w:rsidTr="00C74AFE">
        <w:trPr>
          <w:trHeight w:val="1905"/>
        </w:trPr>
        <w:tc>
          <w:tcPr>
            <w:tcW w:w="2727" w:type="dxa"/>
            <w:vMerge w:val="restart"/>
            <w:tcBorders>
              <w:top w:val="single" w:sz="4" w:space="0" w:color="000000"/>
              <w:left w:val="single" w:sz="4" w:space="0" w:color="000000"/>
              <w:bottom w:val="single" w:sz="4" w:space="0" w:color="000000"/>
              <w:right w:val="single" w:sz="4" w:space="0" w:color="000000"/>
            </w:tcBorders>
          </w:tcPr>
          <w:p w14:paraId="0E5603BE" w14:textId="77777777" w:rsidR="00423063" w:rsidRDefault="00423063" w:rsidP="00C74AFE">
            <w:pPr>
              <w:spacing w:after="0" w:line="240" w:lineRule="auto"/>
              <w:jc w:val="both"/>
              <w:rPr>
                <w:rFonts w:ascii="Times New Roman" w:hAnsi="Times New Roman"/>
                <w:sz w:val="28"/>
              </w:rPr>
            </w:pPr>
            <w:r>
              <w:rPr>
                <w:rFonts w:ascii="Times New Roman" w:hAnsi="Times New Roman"/>
                <w:sz w:val="28"/>
              </w:rPr>
              <w:t>Объемы и источники финансирования муниципальной программы по годам ее реализации в разрезе подпрограмм</w:t>
            </w:r>
          </w:p>
        </w:tc>
        <w:tc>
          <w:tcPr>
            <w:tcW w:w="6941" w:type="dxa"/>
            <w:gridSpan w:val="7"/>
            <w:tcBorders>
              <w:top w:val="single" w:sz="4" w:space="0" w:color="000000"/>
              <w:left w:val="single" w:sz="4" w:space="0" w:color="000000"/>
              <w:bottom w:val="single" w:sz="4" w:space="0" w:color="000000"/>
              <w:right w:val="single" w:sz="4" w:space="0" w:color="000000"/>
            </w:tcBorders>
          </w:tcPr>
          <w:p w14:paraId="14DA4440" w14:textId="45F897AD" w:rsidR="00423063" w:rsidRPr="008C3B17" w:rsidRDefault="00423063" w:rsidP="00C74AFE">
            <w:pPr>
              <w:spacing w:after="0" w:line="240" w:lineRule="auto"/>
              <w:ind w:firstLine="13"/>
              <w:jc w:val="both"/>
              <w:rPr>
                <w:rFonts w:ascii="Times New Roman" w:hAnsi="Times New Roman"/>
                <w:color w:val="000000" w:themeColor="text1"/>
                <w:sz w:val="28"/>
              </w:rPr>
            </w:pPr>
            <w:r w:rsidRPr="008C3B17">
              <w:rPr>
                <w:rFonts w:ascii="Times New Roman" w:hAnsi="Times New Roman"/>
                <w:color w:val="000000" w:themeColor="text1"/>
                <w:sz w:val="28"/>
              </w:rPr>
              <w:t xml:space="preserve">Общий объем финансирования программы на 2025 – 2030 годы </w:t>
            </w:r>
            <w:r w:rsidR="000E26FC">
              <w:rPr>
                <w:rFonts w:ascii="Times New Roman" w:hAnsi="Times New Roman"/>
                <w:color w:val="000000" w:themeColor="text1"/>
                <w:sz w:val="28"/>
              </w:rPr>
              <w:t>17929,6</w:t>
            </w:r>
            <w:r w:rsidRPr="008C3B17">
              <w:rPr>
                <w:rFonts w:ascii="Times New Roman" w:hAnsi="Times New Roman"/>
                <w:color w:val="000000" w:themeColor="text1"/>
                <w:sz w:val="28"/>
              </w:rPr>
              <w:t xml:space="preserve"> </w:t>
            </w:r>
            <w:proofErr w:type="spellStart"/>
            <w:r w:rsidRPr="008C3B17">
              <w:rPr>
                <w:rFonts w:ascii="Times New Roman" w:hAnsi="Times New Roman"/>
                <w:color w:val="000000" w:themeColor="text1"/>
                <w:sz w:val="28"/>
              </w:rPr>
              <w:t>тыс.руб</w:t>
            </w:r>
            <w:proofErr w:type="spellEnd"/>
            <w:r w:rsidRPr="008C3B17">
              <w:rPr>
                <w:rFonts w:ascii="Times New Roman" w:hAnsi="Times New Roman"/>
                <w:color w:val="000000" w:themeColor="text1"/>
                <w:sz w:val="28"/>
              </w:rPr>
              <w:t xml:space="preserve">., осуществляется за счет средств местного – 10071,9 </w:t>
            </w:r>
            <w:proofErr w:type="spellStart"/>
            <w:r w:rsidRPr="008C3B17">
              <w:rPr>
                <w:rFonts w:ascii="Times New Roman" w:hAnsi="Times New Roman"/>
                <w:color w:val="000000" w:themeColor="text1"/>
                <w:sz w:val="28"/>
              </w:rPr>
              <w:t>тыс.руб</w:t>
            </w:r>
            <w:proofErr w:type="spellEnd"/>
            <w:r w:rsidRPr="008C3B17">
              <w:rPr>
                <w:rFonts w:ascii="Times New Roman" w:hAnsi="Times New Roman"/>
                <w:color w:val="000000" w:themeColor="text1"/>
                <w:sz w:val="28"/>
              </w:rPr>
              <w:t xml:space="preserve">., областного и федерального – </w:t>
            </w:r>
            <w:r w:rsidR="000E26FC">
              <w:rPr>
                <w:rFonts w:ascii="Times New Roman" w:hAnsi="Times New Roman"/>
                <w:color w:val="000000" w:themeColor="text1"/>
                <w:sz w:val="28"/>
              </w:rPr>
              <w:t>7857,7</w:t>
            </w:r>
            <w:r w:rsidRPr="008C3B17">
              <w:rPr>
                <w:rFonts w:ascii="Times New Roman" w:hAnsi="Times New Roman"/>
                <w:color w:val="000000" w:themeColor="text1"/>
                <w:sz w:val="28"/>
              </w:rPr>
              <w:t xml:space="preserve"> </w:t>
            </w:r>
            <w:proofErr w:type="spellStart"/>
            <w:r w:rsidRPr="008C3B17">
              <w:rPr>
                <w:rFonts w:ascii="Times New Roman" w:hAnsi="Times New Roman"/>
                <w:color w:val="000000" w:themeColor="text1"/>
                <w:sz w:val="28"/>
              </w:rPr>
              <w:t>тыс.руб</w:t>
            </w:r>
            <w:proofErr w:type="spellEnd"/>
            <w:r w:rsidRPr="008C3B17">
              <w:rPr>
                <w:rFonts w:ascii="Times New Roman" w:hAnsi="Times New Roman"/>
                <w:color w:val="000000" w:themeColor="text1"/>
                <w:sz w:val="28"/>
              </w:rPr>
              <w:t>.</w:t>
            </w:r>
          </w:p>
          <w:p w14:paraId="147915E2" w14:textId="77777777" w:rsidR="00423063" w:rsidRPr="008C3B17" w:rsidRDefault="00423063" w:rsidP="00C74AFE">
            <w:pPr>
              <w:spacing w:after="0" w:line="240" w:lineRule="auto"/>
              <w:ind w:firstLine="709"/>
              <w:jc w:val="right"/>
              <w:rPr>
                <w:rFonts w:ascii="Times New Roman" w:hAnsi="Times New Roman"/>
                <w:color w:val="000000" w:themeColor="text1"/>
                <w:sz w:val="28"/>
              </w:rPr>
            </w:pPr>
          </w:p>
        </w:tc>
      </w:tr>
      <w:tr w:rsidR="00423063" w14:paraId="1F64320E" w14:textId="77777777" w:rsidTr="00C74AFE">
        <w:trPr>
          <w:trHeight w:val="240"/>
        </w:trPr>
        <w:tc>
          <w:tcPr>
            <w:tcW w:w="2727" w:type="dxa"/>
            <w:vMerge/>
            <w:tcBorders>
              <w:top w:val="single" w:sz="4" w:space="0" w:color="000000"/>
              <w:left w:val="single" w:sz="4" w:space="0" w:color="000000"/>
              <w:bottom w:val="single" w:sz="4" w:space="0" w:color="000000"/>
              <w:right w:val="single" w:sz="4" w:space="0" w:color="000000"/>
            </w:tcBorders>
          </w:tcPr>
          <w:p w14:paraId="06A7AF22" w14:textId="77777777" w:rsidR="00423063" w:rsidRDefault="00423063" w:rsidP="00C74AFE"/>
        </w:tc>
        <w:tc>
          <w:tcPr>
            <w:tcW w:w="1413" w:type="dxa"/>
            <w:vMerge w:val="restart"/>
            <w:tcBorders>
              <w:top w:val="single" w:sz="4" w:space="0" w:color="000000"/>
              <w:left w:val="single" w:sz="4" w:space="0" w:color="000000"/>
              <w:bottom w:val="single" w:sz="4" w:space="0" w:color="000000"/>
              <w:right w:val="single" w:sz="4" w:space="0" w:color="000000"/>
            </w:tcBorders>
          </w:tcPr>
          <w:p w14:paraId="69F653E3" w14:textId="77777777" w:rsidR="00423063" w:rsidRDefault="00423063" w:rsidP="00C74AFE">
            <w:pPr>
              <w:spacing w:after="0" w:line="240" w:lineRule="auto"/>
              <w:ind w:left="-152" w:right="-110"/>
              <w:jc w:val="center"/>
              <w:rPr>
                <w:rFonts w:ascii="Times New Roman" w:hAnsi="Times New Roman"/>
                <w:sz w:val="24"/>
              </w:rPr>
            </w:pPr>
            <w:r>
              <w:rPr>
                <w:rFonts w:ascii="Times New Roman" w:hAnsi="Times New Roman"/>
                <w:sz w:val="24"/>
              </w:rPr>
              <w:t>Номер</w:t>
            </w:r>
          </w:p>
          <w:p w14:paraId="29FD0F92" w14:textId="77777777" w:rsidR="00423063" w:rsidRDefault="00423063" w:rsidP="00C74AFE">
            <w:pPr>
              <w:spacing w:after="0" w:line="240" w:lineRule="auto"/>
              <w:ind w:left="-152" w:right="-110"/>
              <w:jc w:val="center"/>
              <w:rPr>
                <w:rFonts w:ascii="Times New Roman" w:hAnsi="Times New Roman"/>
                <w:sz w:val="24"/>
              </w:rPr>
            </w:pPr>
            <w:r>
              <w:rPr>
                <w:rFonts w:ascii="Times New Roman" w:hAnsi="Times New Roman"/>
                <w:sz w:val="24"/>
              </w:rPr>
              <w:t>подпрограммы</w:t>
            </w:r>
          </w:p>
          <w:p w14:paraId="6C4B214A" w14:textId="77777777" w:rsidR="00423063" w:rsidRDefault="00423063" w:rsidP="00C74AFE">
            <w:pPr>
              <w:spacing w:after="0" w:line="240" w:lineRule="auto"/>
              <w:ind w:left="-152" w:right="-110"/>
              <w:jc w:val="right"/>
              <w:rPr>
                <w:rFonts w:ascii="Times New Roman" w:hAnsi="Times New Roman"/>
                <w:sz w:val="24"/>
              </w:rPr>
            </w:pPr>
          </w:p>
        </w:tc>
        <w:tc>
          <w:tcPr>
            <w:tcW w:w="5528" w:type="dxa"/>
            <w:gridSpan w:val="6"/>
            <w:tcBorders>
              <w:top w:val="single" w:sz="4" w:space="0" w:color="000000"/>
              <w:left w:val="single" w:sz="4" w:space="0" w:color="000000"/>
              <w:bottom w:val="single" w:sz="4" w:space="0" w:color="000000"/>
              <w:right w:val="single" w:sz="4" w:space="0" w:color="000000"/>
            </w:tcBorders>
          </w:tcPr>
          <w:p w14:paraId="1948F824"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Годы реализации</w:t>
            </w:r>
          </w:p>
        </w:tc>
      </w:tr>
      <w:tr w:rsidR="00423063" w14:paraId="6AA45385" w14:textId="77777777" w:rsidTr="00C74AFE">
        <w:trPr>
          <w:trHeight w:val="390"/>
        </w:trPr>
        <w:tc>
          <w:tcPr>
            <w:tcW w:w="2727" w:type="dxa"/>
            <w:vMerge/>
            <w:tcBorders>
              <w:top w:val="single" w:sz="4" w:space="0" w:color="000000"/>
              <w:left w:val="single" w:sz="4" w:space="0" w:color="000000"/>
              <w:bottom w:val="single" w:sz="4" w:space="0" w:color="000000"/>
              <w:right w:val="single" w:sz="4" w:space="0" w:color="000000"/>
            </w:tcBorders>
          </w:tcPr>
          <w:p w14:paraId="61E106AB" w14:textId="77777777" w:rsidR="00423063" w:rsidRDefault="00423063" w:rsidP="00C74AFE"/>
        </w:tc>
        <w:tc>
          <w:tcPr>
            <w:tcW w:w="1413" w:type="dxa"/>
            <w:vMerge/>
            <w:tcBorders>
              <w:top w:val="single" w:sz="4" w:space="0" w:color="000000"/>
              <w:left w:val="single" w:sz="4" w:space="0" w:color="000000"/>
              <w:bottom w:val="single" w:sz="4" w:space="0" w:color="000000"/>
              <w:right w:val="single" w:sz="4" w:space="0" w:color="000000"/>
            </w:tcBorders>
          </w:tcPr>
          <w:p w14:paraId="10C9C82F" w14:textId="77777777" w:rsidR="00423063" w:rsidRDefault="00423063" w:rsidP="00C74AFE"/>
        </w:tc>
        <w:tc>
          <w:tcPr>
            <w:tcW w:w="882" w:type="dxa"/>
            <w:tcBorders>
              <w:top w:val="single" w:sz="4" w:space="0" w:color="000000"/>
              <w:left w:val="single" w:sz="4" w:space="0" w:color="000000"/>
              <w:bottom w:val="single" w:sz="4" w:space="0" w:color="000000"/>
              <w:right w:val="single" w:sz="4" w:space="0" w:color="000000"/>
            </w:tcBorders>
          </w:tcPr>
          <w:p w14:paraId="2811626E"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2025</w:t>
            </w:r>
          </w:p>
        </w:tc>
        <w:tc>
          <w:tcPr>
            <w:tcW w:w="961" w:type="dxa"/>
            <w:tcBorders>
              <w:top w:val="single" w:sz="4" w:space="0" w:color="000000"/>
              <w:left w:val="single" w:sz="4" w:space="0" w:color="000000"/>
              <w:bottom w:val="single" w:sz="4" w:space="0" w:color="000000"/>
              <w:right w:val="single" w:sz="4" w:space="0" w:color="000000"/>
            </w:tcBorders>
          </w:tcPr>
          <w:p w14:paraId="3DF9E802"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2026</w:t>
            </w:r>
          </w:p>
        </w:tc>
        <w:tc>
          <w:tcPr>
            <w:tcW w:w="899" w:type="dxa"/>
            <w:tcBorders>
              <w:top w:val="single" w:sz="4" w:space="0" w:color="000000"/>
              <w:left w:val="single" w:sz="4" w:space="0" w:color="000000"/>
              <w:bottom w:val="single" w:sz="4" w:space="0" w:color="000000"/>
              <w:right w:val="single" w:sz="4" w:space="0" w:color="000000"/>
            </w:tcBorders>
          </w:tcPr>
          <w:p w14:paraId="37466A98"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2027</w:t>
            </w:r>
          </w:p>
        </w:tc>
        <w:tc>
          <w:tcPr>
            <w:tcW w:w="943" w:type="dxa"/>
            <w:tcBorders>
              <w:top w:val="single" w:sz="4" w:space="0" w:color="000000"/>
              <w:left w:val="single" w:sz="4" w:space="0" w:color="000000"/>
              <w:bottom w:val="single" w:sz="4" w:space="0" w:color="000000"/>
              <w:right w:val="single" w:sz="4" w:space="0" w:color="000000"/>
            </w:tcBorders>
          </w:tcPr>
          <w:p w14:paraId="23742934"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2028</w:t>
            </w:r>
          </w:p>
        </w:tc>
        <w:tc>
          <w:tcPr>
            <w:tcW w:w="993" w:type="dxa"/>
            <w:tcBorders>
              <w:top w:val="single" w:sz="4" w:space="0" w:color="000000"/>
              <w:left w:val="single" w:sz="4" w:space="0" w:color="000000"/>
              <w:bottom w:val="single" w:sz="4" w:space="0" w:color="000000"/>
              <w:right w:val="single" w:sz="4" w:space="0" w:color="000000"/>
            </w:tcBorders>
          </w:tcPr>
          <w:p w14:paraId="3A5D7D84"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2029</w:t>
            </w:r>
          </w:p>
        </w:tc>
        <w:tc>
          <w:tcPr>
            <w:tcW w:w="850" w:type="dxa"/>
            <w:tcBorders>
              <w:top w:val="single" w:sz="4" w:space="0" w:color="000000"/>
              <w:left w:val="single" w:sz="4" w:space="0" w:color="000000"/>
              <w:bottom w:val="single" w:sz="4" w:space="0" w:color="000000"/>
              <w:right w:val="single" w:sz="4" w:space="0" w:color="000000"/>
            </w:tcBorders>
          </w:tcPr>
          <w:p w14:paraId="2FA511B0"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2030</w:t>
            </w:r>
          </w:p>
        </w:tc>
      </w:tr>
      <w:tr w:rsidR="00423063" w14:paraId="2C8F65AA" w14:textId="77777777" w:rsidTr="00197369">
        <w:trPr>
          <w:trHeight w:val="495"/>
        </w:trPr>
        <w:tc>
          <w:tcPr>
            <w:tcW w:w="2727" w:type="dxa"/>
            <w:vMerge/>
            <w:tcBorders>
              <w:top w:val="single" w:sz="4" w:space="0" w:color="000000"/>
              <w:left w:val="single" w:sz="4" w:space="0" w:color="000000"/>
              <w:bottom w:val="single" w:sz="4" w:space="0" w:color="000000"/>
              <w:right w:val="single" w:sz="4" w:space="0" w:color="000000"/>
            </w:tcBorders>
          </w:tcPr>
          <w:p w14:paraId="3D24F334" w14:textId="77777777" w:rsidR="00423063" w:rsidRDefault="00423063" w:rsidP="00C74AFE"/>
        </w:tc>
        <w:tc>
          <w:tcPr>
            <w:tcW w:w="1413" w:type="dxa"/>
            <w:tcBorders>
              <w:top w:val="single" w:sz="4" w:space="0" w:color="000000"/>
              <w:left w:val="single" w:sz="4" w:space="0" w:color="000000"/>
              <w:bottom w:val="single" w:sz="4" w:space="0" w:color="000000"/>
              <w:right w:val="single" w:sz="4" w:space="0" w:color="000000"/>
            </w:tcBorders>
          </w:tcPr>
          <w:p w14:paraId="4D92DC38" w14:textId="77777777" w:rsidR="00423063" w:rsidRDefault="00423063" w:rsidP="00C74AFE">
            <w:pPr>
              <w:spacing w:after="0" w:line="240" w:lineRule="auto"/>
              <w:ind w:left="-152" w:right="-110"/>
              <w:jc w:val="center"/>
              <w:rPr>
                <w:rFonts w:ascii="Times New Roman" w:hAnsi="Times New Roman"/>
              </w:rPr>
            </w:pPr>
            <w:r>
              <w:rPr>
                <w:rFonts w:ascii="Times New Roman" w:hAnsi="Times New Roman"/>
              </w:rPr>
              <w:t>Подпрограмма 1</w:t>
            </w:r>
          </w:p>
        </w:tc>
        <w:tc>
          <w:tcPr>
            <w:tcW w:w="882" w:type="dxa"/>
            <w:tcBorders>
              <w:top w:val="single" w:sz="4" w:space="0" w:color="000000"/>
              <w:left w:val="single" w:sz="4" w:space="0" w:color="000000"/>
              <w:bottom w:val="single" w:sz="4" w:space="0" w:color="000000"/>
              <w:right w:val="single" w:sz="4" w:space="0" w:color="000000"/>
            </w:tcBorders>
          </w:tcPr>
          <w:p w14:paraId="16173161"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4031,1</w:t>
            </w:r>
          </w:p>
        </w:tc>
        <w:tc>
          <w:tcPr>
            <w:tcW w:w="961" w:type="dxa"/>
            <w:tcBorders>
              <w:top w:val="single" w:sz="4" w:space="0" w:color="000000"/>
              <w:left w:val="single" w:sz="4" w:space="0" w:color="000000"/>
              <w:bottom w:val="single" w:sz="4" w:space="0" w:color="000000"/>
              <w:right w:val="single" w:sz="4" w:space="0" w:color="000000"/>
            </w:tcBorders>
          </w:tcPr>
          <w:p w14:paraId="12CE1255"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1620,5</w:t>
            </w:r>
          </w:p>
        </w:tc>
        <w:tc>
          <w:tcPr>
            <w:tcW w:w="899" w:type="dxa"/>
            <w:tcBorders>
              <w:top w:val="single" w:sz="4" w:space="0" w:color="000000"/>
              <w:left w:val="single" w:sz="4" w:space="0" w:color="000000"/>
              <w:bottom w:val="single" w:sz="4" w:space="0" w:color="000000"/>
              <w:right w:val="single" w:sz="4" w:space="0" w:color="000000"/>
            </w:tcBorders>
          </w:tcPr>
          <w:p w14:paraId="06A21449"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284,0</w:t>
            </w:r>
          </w:p>
        </w:tc>
        <w:tc>
          <w:tcPr>
            <w:tcW w:w="943" w:type="dxa"/>
            <w:tcBorders>
              <w:top w:val="single" w:sz="4" w:space="0" w:color="000000"/>
              <w:left w:val="single" w:sz="4" w:space="0" w:color="000000"/>
              <w:bottom w:val="single" w:sz="4" w:space="0" w:color="000000"/>
              <w:right w:val="single" w:sz="4" w:space="0" w:color="000000"/>
            </w:tcBorders>
          </w:tcPr>
          <w:p w14:paraId="12F0D9FD"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284,0</w:t>
            </w:r>
          </w:p>
        </w:tc>
        <w:tc>
          <w:tcPr>
            <w:tcW w:w="993" w:type="dxa"/>
            <w:tcBorders>
              <w:top w:val="single" w:sz="4" w:space="0" w:color="000000"/>
              <w:left w:val="single" w:sz="4" w:space="0" w:color="000000"/>
              <w:bottom w:val="single" w:sz="4" w:space="0" w:color="000000"/>
              <w:right w:val="single" w:sz="4" w:space="0" w:color="000000"/>
            </w:tcBorders>
          </w:tcPr>
          <w:p w14:paraId="3CE76B7E"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284,0</w:t>
            </w:r>
          </w:p>
        </w:tc>
        <w:tc>
          <w:tcPr>
            <w:tcW w:w="850" w:type="dxa"/>
            <w:tcBorders>
              <w:top w:val="single" w:sz="4" w:space="0" w:color="000000"/>
              <w:left w:val="single" w:sz="4" w:space="0" w:color="000000"/>
              <w:bottom w:val="single" w:sz="4" w:space="0" w:color="000000"/>
              <w:right w:val="single" w:sz="4" w:space="0" w:color="000000"/>
            </w:tcBorders>
          </w:tcPr>
          <w:p w14:paraId="15139D8A"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284,0</w:t>
            </w:r>
          </w:p>
        </w:tc>
      </w:tr>
      <w:tr w:rsidR="00423063" w14:paraId="6B71D0EF" w14:textId="77777777" w:rsidTr="00197369">
        <w:trPr>
          <w:trHeight w:val="570"/>
        </w:trPr>
        <w:tc>
          <w:tcPr>
            <w:tcW w:w="2727" w:type="dxa"/>
            <w:vMerge/>
            <w:tcBorders>
              <w:top w:val="single" w:sz="4" w:space="0" w:color="000000"/>
              <w:left w:val="single" w:sz="4" w:space="0" w:color="000000"/>
              <w:bottom w:val="single" w:sz="4" w:space="0" w:color="000000"/>
              <w:right w:val="single" w:sz="4" w:space="0" w:color="000000"/>
            </w:tcBorders>
          </w:tcPr>
          <w:p w14:paraId="143BFCE2" w14:textId="77777777" w:rsidR="00423063" w:rsidRDefault="00423063" w:rsidP="00C74AFE"/>
        </w:tc>
        <w:tc>
          <w:tcPr>
            <w:tcW w:w="1413" w:type="dxa"/>
            <w:tcBorders>
              <w:top w:val="single" w:sz="4" w:space="0" w:color="000000"/>
              <w:left w:val="single" w:sz="4" w:space="0" w:color="000000"/>
              <w:bottom w:val="single" w:sz="4" w:space="0" w:color="000000"/>
              <w:right w:val="single" w:sz="4" w:space="0" w:color="000000"/>
            </w:tcBorders>
          </w:tcPr>
          <w:p w14:paraId="5C612093" w14:textId="77777777" w:rsidR="00423063" w:rsidRDefault="00423063" w:rsidP="00C74AFE">
            <w:pPr>
              <w:spacing w:after="0" w:line="240" w:lineRule="auto"/>
              <w:ind w:left="-152" w:right="-110"/>
              <w:jc w:val="center"/>
              <w:rPr>
                <w:rFonts w:ascii="Times New Roman" w:hAnsi="Times New Roman"/>
              </w:rPr>
            </w:pPr>
            <w:r>
              <w:rPr>
                <w:rFonts w:ascii="Times New Roman" w:hAnsi="Times New Roman"/>
              </w:rPr>
              <w:t>Подпрограмма 2</w:t>
            </w:r>
          </w:p>
        </w:tc>
        <w:tc>
          <w:tcPr>
            <w:tcW w:w="882" w:type="dxa"/>
            <w:tcBorders>
              <w:top w:val="single" w:sz="4" w:space="0" w:color="000000"/>
              <w:left w:val="single" w:sz="4" w:space="0" w:color="000000"/>
              <w:bottom w:val="single" w:sz="4" w:space="0" w:color="000000"/>
              <w:right w:val="single" w:sz="4" w:space="0" w:color="000000"/>
            </w:tcBorders>
          </w:tcPr>
          <w:p w14:paraId="152B8344"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240,0</w:t>
            </w:r>
          </w:p>
          <w:p w14:paraId="415795B4" w14:textId="77777777" w:rsidR="00423063" w:rsidRPr="008C3B17" w:rsidRDefault="00423063" w:rsidP="00C74AFE">
            <w:pPr>
              <w:spacing w:after="0" w:line="240" w:lineRule="auto"/>
              <w:jc w:val="center"/>
              <w:rPr>
                <w:rFonts w:ascii="Times New Roman" w:hAnsi="Times New Roman"/>
                <w:color w:val="000000" w:themeColor="text1"/>
                <w:sz w:val="24"/>
              </w:rPr>
            </w:pPr>
          </w:p>
        </w:tc>
        <w:tc>
          <w:tcPr>
            <w:tcW w:w="961" w:type="dxa"/>
            <w:tcBorders>
              <w:top w:val="single" w:sz="4" w:space="0" w:color="000000"/>
              <w:left w:val="single" w:sz="4" w:space="0" w:color="000000"/>
              <w:bottom w:val="single" w:sz="4" w:space="0" w:color="000000"/>
              <w:right w:val="single" w:sz="4" w:space="0" w:color="000000"/>
            </w:tcBorders>
          </w:tcPr>
          <w:p w14:paraId="5816F79A"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240,0</w:t>
            </w:r>
          </w:p>
          <w:p w14:paraId="0425A74A" w14:textId="77777777" w:rsidR="00423063" w:rsidRPr="008C3B17" w:rsidRDefault="00423063" w:rsidP="00C74AFE">
            <w:pPr>
              <w:spacing w:after="0" w:line="240" w:lineRule="auto"/>
              <w:jc w:val="center"/>
              <w:rPr>
                <w:rFonts w:ascii="Times New Roman" w:hAnsi="Times New Roman"/>
                <w:color w:val="000000" w:themeColor="text1"/>
                <w:sz w:val="24"/>
              </w:rPr>
            </w:pPr>
          </w:p>
        </w:tc>
        <w:tc>
          <w:tcPr>
            <w:tcW w:w="899" w:type="dxa"/>
            <w:tcBorders>
              <w:top w:val="single" w:sz="4" w:space="0" w:color="000000"/>
              <w:left w:val="single" w:sz="4" w:space="0" w:color="000000"/>
              <w:bottom w:val="single" w:sz="4" w:space="0" w:color="000000"/>
              <w:right w:val="single" w:sz="4" w:space="0" w:color="000000"/>
            </w:tcBorders>
          </w:tcPr>
          <w:p w14:paraId="338F7B47"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240,0</w:t>
            </w:r>
          </w:p>
        </w:tc>
        <w:tc>
          <w:tcPr>
            <w:tcW w:w="943" w:type="dxa"/>
            <w:tcBorders>
              <w:top w:val="single" w:sz="4" w:space="0" w:color="000000"/>
              <w:left w:val="single" w:sz="4" w:space="0" w:color="000000"/>
              <w:bottom w:val="single" w:sz="4" w:space="0" w:color="000000"/>
              <w:right w:val="single" w:sz="4" w:space="0" w:color="000000"/>
            </w:tcBorders>
          </w:tcPr>
          <w:p w14:paraId="227931E1"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240,0</w:t>
            </w:r>
          </w:p>
        </w:tc>
        <w:tc>
          <w:tcPr>
            <w:tcW w:w="993" w:type="dxa"/>
            <w:tcBorders>
              <w:top w:val="single" w:sz="4" w:space="0" w:color="000000"/>
              <w:left w:val="single" w:sz="4" w:space="0" w:color="000000"/>
              <w:bottom w:val="single" w:sz="4" w:space="0" w:color="000000"/>
              <w:right w:val="single" w:sz="4" w:space="0" w:color="000000"/>
            </w:tcBorders>
          </w:tcPr>
          <w:p w14:paraId="1E7B4B79" w14:textId="77777777" w:rsidR="00423063" w:rsidRDefault="00423063" w:rsidP="00C74AFE">
            <w:pPr>
              <w:spacing w:after="0" w:line="240" w:lineRule="auto"/>
              <w:rPr>
                <w:rFonts w:ascii="Times New Roman" w:hAnsi="Times New Roman"/>
                <w:sz w:val="24"/>
              </w:rPr>
            </w:pPr>
            <w:r>
              <w:rPr>
                <w:rFonts w:ascii="Times New Roman" w:hAnsi="Times New Roman"/>
                <w:sz w:val="24"/>
              </w:rPr>
              <w:t>240,0</w:t>
            </w:r>
          </w:p>
        </w:tc>
        <w:tc>
          <w:tcPr>
            <w:tcW w:w="850" w:type="dxa"/>
            <w:tcBorders>
              <w:top w:val="single" w:sz="4" w:space="0" w:color="000000"/>
              <w:left w:val="single" w:sz="4" w:space="0" w:color="000000"/>
              <w:bottom w:val="single" w:sz="4" w:space="0" w:color="000000"/>
              <w:right w:val="single" w:sz="4" w:space="0" w:color="000000"/>
            </w:tcBorders>
          </w:tcPr>
          <w:p w14:paraId="7B0B266A"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240,0</w:t>
            </w:r>
          </w:p>
          <w:p w14:paraId="75CD98F4" w14:textId="77777777" w:rsidR="00423063" w:rsidRDefault="00423063" w:rsidP="00C74AFE">
            <w:pPr>
              <w:spacing w:after="0" w:line="240" w:lineRule="auto"/>
              <w:jc w:val="center"/>
              <w:rPr>
                <w:rFonts w:ascii="Times New Roman" w:hAnsi="Times New Roman"/>
                <w:sz w:val="24"/>
              </w:rPr>
            </w:pPr>
          </w:p>
        </w:tc>
      </w:tr>
      <w:tr w:rsidR="00423063" w14:paraId="135C7C36" w14:textId="77777777" w:rsidTr="00197369">
        <w:trPr>
          <w:trHeight w:val="630"/>
        </w:trPr>
        <w:tc>
          <w:tcPr>
            <w:tcW w:w="2727" w:type="dxa"/>
            <w:vMerge/>
            <w:tcBorders>
              <w:top w:val="single" w:sz="4" w:space="0" w:color="000000"/>
              <w:left w:val="single" w:sz="4" w:space="0" w:color="000000"/>
              <w:bottom w:val="single" w:sz="4" w:space="0" w:color="000000"/>
              <w:right w:val="single" w:sz="4" w:space="0" w:color="000000"/>
            </w:tcBorders>
          </w:tcPr>
          <w:p w14:paraId="08694A41" w14:textId="77777777" w:rsidR="00423063" w:rsidRDefault="00423063" w:rsidP="00C74AFE"/>
        </w:tc>
        <w:tc>
          <w:tcPr>
            <w:tcW w:w="1413" w:type="dxa"/>
            <w:tcBorders>
              <w:top w:val="single" w:sz="4" w:space="0" w:color="000000"/>
              <w:left w:val="single" w:sz="4" w:space="0" w:color="000000"/>
              <w:bottom w:val="single" w:sz="4" w:space="0" w:color="000000"/>
              <w:right w:val="single" w:sz="4" w:space="0" w:color="000000"/>
            </w:tcBorders>
          </w:tcPr>
          <w:p w14:paraId="4A52429B" w14:textId="77777777" w:rsidR="00423063" w:rsidRDefault="00423063" w:rsidP="00C74AFE">
            <w:pPr>
              <w:spacing w:after="0" w:line="240" w:lineRule="auto"/>
              <w:ind w:left="-152" w:right="-110"/>
              <w:jc w:val="center"/>
              <w:rPr>
                <w:rFonts w:ascii="Times New Roman" w:hAnsi="Times New Roman"/>
              </w:rPr>
            </w:pPr>
            <w:r>
              <w:rPr>
                <w:rFonts w:ascii="Times New Roman" w:hAnsi="Times New Roman"/>
              </w:rPr>
              <w:t>Подпрограмма 3</w:t>
            </w:r>
          </w:p>
        </w:tc>
        <w:tc>
          <w:tcPr>
            <w:tcW w:w="882" w:type="dxa"/>
            <w:tcBorders>
              <w:top w:val="single" w:sz="4" w:space="0" w:color="000000"/>
              <w:left w:val="single" w:sz="4" w:space="0" w:color="000000"/>
              <w:bottom w:val="single" w:sz="4" w:space="0" w:color="000000"/>
              <w:right w:val="single" w:sz="4" w:space="0" w:color="000000"/>
            </w:tcBorders>
          </w:tcPr>
          <w:p w14:paraId="50D2077A"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3465,0</w:t>
            </w:r>
          </w:p>
        </w:tc>
        <w:tc>
          <w:tcPr>
            <w:tcW w:w="961" w:type="dxa"/>
            <w:tcBorders>
              <w:top w:val="single" w:sz="4" w:space="0" w:color="000000"/>
              <w:left w:val="single" w:sz="4" w:space="0" w:color="000000"/>
              <w:bottom w:val="single" w:sz="4" w:space="0" w:color="000000"/>
              <w:right w:val="single" w:sz="4" w:space="0" w:color="000000"/>
            </w:tcBorders>
          </w:tcPr>
          <w:p w14:paraId="2475C4FD" w14:textId="7F776ED8" w:rsidR="00423063" w:rsidRPr="008C3B17" w:rsidRDefault="00197369" w:rsidP="00C74AFE">
            <w:pPr>
              <w:spacing w:after="0" w:line="240" w:lineRule="auto"/>
              <w:rPr>
                <w:rFonts w:ascii="Times New Roman" w:hAnsi="Times New Roman"/>
                <w:color w:val="000000" w:themeColor="text1"/>
                <w:sz w:val="24"/>
              </w:rPr>
            </w:pPr>
            <w:r>
              <w:rPr>
                <w:rFonts w:ascii="Times New Roman" w:hAnsi="Times New Roman"/>
                <w:color w:val="000000" w:themeColor="text1"/>
                <w:sz w:val="24"/>
              </w:rPr>
              <w:t>3465,0</w:t>
            </w:r>
          </w:p>
        </w:tc>
        <w:tc>
          <w:tcPr>
            <w:tcW w:w="899" w:type="dxa"/>
            <w:tcBorders>
              <w:top w:val="single" w:sz="4" w:space="0" w:color="000000"/>
              <w:left w:val="single" w:sz="4" w:space="0" w:color="000000"/>
              <w:bottom w:val="single" w:sz="4" w:space="0" w:color="000000"/>
              <w:right w:val="single" w:sz="4" w:space="0" w:color="000000"/>
            </w:tcBorders>
          </w:tcPr>
          <w:p w14:paraId="5512E671"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693,0</w:t>
            </w:r>
          </w:p>
        </w:tc>
        <w:tc>
          <w:tcPr>
            <w:tcW w:w="943" w:type="dxa"/>
            <w:tcBorders>
              <w:top w:val="single" w:sz="4" w:space="0" w:color="000000"/>
              <w:left w:val="single" w:sz="4" w:space="0" w:color="000000"/>
              <w:bottom w:val="single" w:sz="4" w:space="0" w:color="000000"/>
              <w:right w:val="single" w:sz="4" w:space="0" w:color="000000"/>
            </w:tcBorders>
          </w:tcPr>
          <w:p w14:paraId="511F504C"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693,0</w:t>
            </w:r>
          </w:p>
        </w:tc>
        <w:tc>
          <w:tcPr>
            <w:tcW w:w="993" w:type="dxa"/>
            <w:tcBorders>
              <w:top w:val="single" w:sz="4" w:space="0" w:color="000000"/>
              <w:left w:val="single" w:sz="4" w:space="0" w:color="000000"/>
              <w:bottom w:val="single" w:sz="4" w:space="0" w:color="000000"/>
              <w:right w:val="single" w:sz="4" w:space="0" w:color="000000"/>
            </w:tcBorders>
          </w:tcPr>
          <w:p w14:paraId="395845E2"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693,0</w:t>
            </w:r>
          </w:p>
        </w:tc>
        <w:tc>
          <w:tcPr>
            <w:tcW w:w="850" w:type="dxa"/>
            <w:tcBorders>
              <w:top w:val="single" w:sz="4" w:space="0" w:color="000000"/>
              <w:left w:val="single" w:sz="4" w:space="0" w:color="000000"/>
              <w:bottom w:val="single" w:sz="4" w:space="0" w:color="000000"/>
              <w:right w:val="single" w:sz="4" w:space="0" w:color="000000"/>
            </w:tcBorders>
          </w:tcPr>
          <w:p w14:paraId="0A7DB384"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693,0</w:t>
            </w:r>
          </w:p>
        </w:tc>
      </w:tr>
      <w:tr w:rsidR="00423063" w14:paraId="5AB208ED" w14:textId="77777777" w:rsidTr="00197369">
        <w:trPr>
          <w:trHeight w:val="630"/>
        </w:trPr>
        <w:tc>
          <w:tcPr>
            <w:tcW w:w="2727" w:type="dxa"/>
            <w:vMerge/>
            <w:tcBorders>
              <w:top w:val="single" w:sz="4" w:space="0" w:color="000000"/>
              <w:left w:val="single" w:sz="4" w:space="0" w:color="000000"/>
              <w:bottom w:val="single" w:sz="4" w:space="0" w:color="000000"/>
              <w:right w:val="single" w:sz="4" w:space="0" w:color="000000"/>
            </w:tcBorders>
          </w:tcPr>
          <w:p w14:paraId="5E15F25E" w14:textId="77777777" w:rsidR="00423063" w:rsidRDefault="00423063" w:rsidP="00C74AFE"/>
        </w:tc>
        <w:tc>
          <w:tcPr>
            <w:tcW w:w="1413" w:type="dxa"/>
            <w:tcBorders>
              <w:top w:val="single" w:sz="4" w:space="0" w:color="000000"/>
              <w:left w:val="single" w:sz="4" w:space="0" w:color="000000"/>
              <w:bottom w:val="single" w:sz="4" w:space="0" w:color="000000"/>
              <w:right w:val="single" w:sz="4" w:space="0" w:color="000000"/>
            </w:tcBorders>
          </w:tcPr>
          <w:p w14:paraId="0AFFD652" w14:textId="77777777" w:rsidR="00423063" w:rsidRDefault="00423063" w:rsidP="00C74AFE">
            <w:pPr>
              <w:spacing w:after="0" w:line="240" w:lineRule="auto"/>
              <w:ind w:left="-152" w:right="-110"/>
              <w:jc w:val="center"/>
              <w:rPr>
                <w:rFonts w:ascii="Times New Roman" w:hAnsi="Times New Roman"/>
              </w:rPr>
            </w:pPr>
            <w:r>
              <w:rPr>
                <w:rFonts w:ascii="Times New Roman" w:hAnsi="Times New Roman"/>
              </w:rPr>
              <w:t>Подпрограмма 4</w:t>
            </w:r>
          </w:p>
        </w:tc>
        <w:tc>
          <w:tcPr>
            <w:tcW w:w="882" w:type="dxa"/>
            <w:tcBorders>
              <w:top w:val="single" w:sz="4" w:space="0" w:color="000000"/>
              <w:left w:val="single" w:sz="4" w:space="0" w:color="000000"/>
              <w:bottom w:val="single" w:sz="4" w:space="0" w:color="000000"/>
              <w:right w:val="single" w:sz="4" w:space="0" w:color="000000"/>
            </w:tcBorders>
          </w:tcPr>
          <w:p w14:paraId="13CDB6EC"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0,0</w:t>
            </w:r>
          </w:p>
        </w:tc>
        <w:tc>
          <w:tcPr>
            <w:tcW w:w="961" w:type="dxa"/>
            <w:tcBorders>
              <w:top w:val="single" w:sz="4" w:space="0" w:color="000000"/>
              <w:left w:val="single" w:sz="4" w:space="0" w:color="000000"/>
              <w:bottom w:val="single" w:sz="4" w:space="0" w:color="000000"/>
              <w:right w:val="single" w:sz="4" w:space="0" w:color="000000"/>
            </w:tcBorders>
          </w:tcPr>
          <w:p w14:paraId="55EF38E0" w14:textId="77777777" w:rsidR="00423063" w:rsidRPr="008C3B17" w:rsidRDefault="00423063" w:rsidP="00C74AFE">
            <w:pPr>
              <w:spacing w:after="0" w:line="240" w:lineRule="auto"/>
              <w:rPr>
                <w:rFonts w:ascii="Times New Roman" w:hAnsi="Times New Roman"/>
                <w:color w:val="000000" w:themeColor="text1"/>
                <w:sz w:val="24"/>
              </w:rPr>
            </w:pPr>
            <w:r w:rsidRPr="008C3B17">
              <w:rPr>
                <w:rFonts w:ascii="Times New Roman" w:hAnsi="Times New Roman"/>
                <w:color w:val="000000" w:themeColor="text1"/>
                <w:sz w:val="24"/>
              </w:rPr>
              <w:t xml:space="preserve">   0,0</w:t>
            </w:r>
          </w:p>
        </w:tc>
        <w:tc>
          <w:tcPr>
            <w:tcW w:w="899" w:type="dxa"/>
            <w:tcBorders>
              <w:top w:val="single" w:sz="4" w:space="0" w:color="000000"/>
              <w:left w:val="single" w:sz="4" w:space="0" w:color="000000"/>
              <w:bottom w:val="single" w:sz="4" w:space="0" w:color="000000"/>
              <w:right w:val="single" w:sz="4" w:space="0" w:color="000000"/>
            </w:tcBorders>
          </w:tcPr>
          <w:p w14:paraId="5565CB9B"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0,0</w:t>
            </w:r>
          </w:p>
        </w:tc>
        <w:tc>
          <w:tcPr>
            <w:tcW w:w="943" w:type="dxa"/>
            <w:tcBorders>
              <w:top w:val="single" w:sz="4" w:space="0" w:color="000000"/>
              <w:left w:val="single" w:sz="4" w:space="0" w:color="000000"/>
              <w:bottom w:val="single" w:sz="4" w:space="0" w:color="000000"/>
              <w:right w:val="single" w:sz="4" w:space="0" w:color="000000"/>
            </w:tcBorders>
          </w:tcPr>
          <w:p w14:paraId="3D40D82B"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0,0</w:t>
            </w:r>
          </w:p>
        </w:tc>
        <w:tc>
          <w:tcPr>
            <w:tcW w:w="993" w:type="dxa"/>
            <w:tcBorders>
              <w:top w:val="single" w:sz="4" w:space="0" w:color="000000"/>
              <w:left w:val="single" w:sz="4" w:space="0" w:color="000000"/>
              <w:bottom w:val="single" w:sz="4" w:space="0" w:color="000000"/>
              <w:right w:val="single" w:sz="4" w:space="0" w:color="000000"/>
            </w:tcBorders>
          </w:tcPr>
          <w:p w14:paraId="7BB1C1CF"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0,0</w:t>
            </w:r>
          </w:p>
        </w:tc>
        <w:tc>
          <w:tcPr>
            <w:tcW w:w="850" w:type="dxa"/>
            <w:tcBorders>
              <w:top w:val="single" w:sz="4" w:space="0" w:color="000000"/>
              <w:left w:val="single" w:sz="4" w:space="0" w:color="000000"/>
              <w:bottom w:val="single" w:sz="4" w:space="0" w:color="000000"/>
              <w:right w:val="single" w:sz="4" w:space="0" w:color="000000"/>
            </w:tcBorders>
          </w:tcPr>
          <w:p w14:paraId="6D651A62"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0,0</w:t>
            </w:r>
          </w:p>
        </w:tc>
      </w:tr>
      <w:tr w:rsidR="00423063" w14:paraId="5ECCE10D" w14:textId="77777777" w:rsidTr="00197369">
        <w:trPr>
          <w:trHeight w:val="630"/>
        </w:trPr>
        <w:tc>
          <w:tcPr>
            <w:tcW w:w="2727" w:type="dxa"/>
            <w:vMerge/>
            <w:tcBorders>
              <w:top w:val="single" w:sz="4" w:space="0" w:color="000000"/>
              <w:left w:val="single" w:sz="4" w:space="0" w:color="000000"/>
              <w:bottom w:val="single" w:sz="4" w:space="0" w:color="000000"/>
              <w:right w:val="single" w:sz="4" w:space="0" w:color="000000"/>
            </w:tcBorders>
          </w:tcPr>
          <w:p w14:paraId="7B0D5884" w14:textId="77777777" w:rsidR="00423063" w:rsidRDefault="00423063" w:rsidP="00C74AFE"/>
        </w:tc>
        <w:tc>
          <w:tcPr>
            <w:tcW w:w="1413" w:type="dxa"/>
            <w:tcBorders>
              <w:top w:val="single" w:sz="4" w:space="0" w:color="000000"/>
              <w:left w:val="single" w:sz="4" w:space="0" w:color="000000"/>
              <w:bottom w:val="single" w:sz="4" w:space="0" w:color="000000"/>
              <w:right w:val="single" w:sz="4" w:space="0" w:color="000000"/>
            </w:tcBorders>
          </w:tcPr>
          <w:p w14:paraId="4A09B9C9" w14:textId="77777777" w:rsidR="00423063" w:rsidRDefault="00423063" w:rsidP="00C74AFE">
            <w:pPr>
              <w:spacing w:after="0" w:line="240" w:lineRule="auto"/>
              <w:ind w:left="-152" w:right="-110"/>
              <w:jc w:val="center"/>
              <w:rPr>
                <w:rFonts w:ascii="Times New Roman" w:hAnsi="Times New Roman"/>
              </w:rPr>
            </w:pPr>
            <w:r>
              <w:rPr>
                <w:rFonts w:ascii="Times New Roman" w:hAnsi="Times New Roman"/>
              </w:rPr>
              <w:t>Итого:</w:t>
            </w:r>
          </w:p>
        </w:tc>
        <w:tc>
          <w:tcPr>
            <w:tcW w:w="882" w:type="dxa"/>
            <w:tcBorders>
              <w:top w:val="single" w:sz="4" w:space="0" w:color="000000"/>
              <w:left w:val="single" w:sz="4" w:space="0" w:color="000000"/>
              <w:bottom w:val="single" w:sz="4" w:space="0" w:color="000000"/>
              <w:right w:val="single" w:sz="4" w:space="0" w:color="000000"/>
            </w:tcBorders>
          </w:tcPr>
          <w:p w14:paraId="72293B58" w14:textId="77777777" w:rsidR="00423063" w:rsidRPr="008C3B17" w:rsidRDefault="00423063" w:rsidP="00C74AFE">
            <w:pPr>
              <w:spacing w:after="0" w:line="240" w:lineRule="auto"/>
              <w:rPr>
                <w:rFonts w:ascii="Times New Roman" w:hAnsi="Times New Roman"/>
                <w:color w:val="000000" w:themeColor="text1"/>
                <w:sz w:val="24"/>
              </w:rPr>
            </w:pPr>
            <w:r w:rsidRPr="008C3B17">
              <w:rPr>
                <w:rFonts w:ascii="Times New Roman" w:hAnsi="Times New Roman"/>
                <w:color w:val="000000" w:themeColor="text1"/>
                <w:sz w:val="24"/>
              </w:rPr>
              <w:t>7736,1</w:t>
            </w:r>
          </w:p>
        </w:tc>
        <w:tc>
          <w:tcPr>
            <w:tcW w:w="961" w:type="dxa"/>
            <w:tcBorders>
              <w:top w:val="single" w:sz="4" w:space="0" w:color="000000"/>
              <w:left w:val="single" w:sz="4" w:space="0" w:color="000000"/>
              <w:bottom w:val="single" w:sz="4" w:space="0" w:color="000000"/>
              <w:right w:val="single" w:sz="4" w:space="0" w:color="000000"/>
            </w:tcBorders>
          </w:tcPr>
          <w:p w14:paraId="32D68B51" w14:textId="4DAE9EEA" w:rsidR="00423063" w:rsidRPr="008C3B17" w:rsidRDefault="00197369" w:rsidP="00C74AFE">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5325,5</w:t>
            </w:r>
          </w:p>
        </w:tc>
        <w:tc>
          <w:tcPr>
            <w:tcW w:w="899" w:type="dxa"/>
            <w:tcBorders>
              <w:top w:val="single" w:sz="4" w:space="0" w:color="000000"/>
              <w:left w:val="single" w:sz="4" w:space="0" w:color="000000"/>
              <w:bottom w:val="single" w:sz="4" w:space="0" w:color="000000"/>
              <w:right w:val="single" w:sz="4" w:space="0" w:color="000000"/>
            </w:tcBorders>
          </w:tcPr>
          <w:p w14:paraId="6BAB6F13"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1217,0</w:t>
            </w:r>
          </w:p>
        </w:tc>
        <w:tc>
          <w:tcPr>
            <w:tcW w:w="943" w:type="dxa"/>
            <w:tcBorders>
              <w:top w:val="single" w:sz="4" w:space="0" w:color="000000"/>
              <w:left w:val="single" w:sz="4" w:space="0" w:color="000000"/>
              <w:bottom w:val="single" w:sz="4" w:space="0" w:color="000000"/>
              <w:right w:val="single" w:sz="4" w:space="0" w:color="000000"/>
            </w:tcBorders>
          </w:tcPr>
          <w:p w14:paraId="2AD12523" w14:textId="77777777" w:rsidR="00423063" w:rsidRPr="008C3B17" w:rsidRDefault="00423063" w:rsidP="00C74AFE">
            <w:pPr>
              <w:spacing w:after="0" w:line="240" w:lineRule="auto"/>
              <w:jc w:val="center"/>
              <w:rPr>
                <w:rFonts w:ascii="Times New Roman" w:hAnsi="Times New Roman"/>
                <w:color w:val="000000" w:themeColor="text1"/>
                <w:sz w:val="24"/>
              </w:rPr>
            </w:pPr>
            <w:r w:rsidRPr="008C3B17">
              <w:rPr>
                <w:rFonts w:ascii="Times New Roman" w:hAnsi="Times New Roman"/>
                <w:color w:val="000000" w:themeColor="text1"/>
                <w:sz w:val="24"/>
              </w:rPr>
              <w:t>1217,0</w:t>
            </w:r>
          </w:p>
        </w:tc>
        <w:tc>
          <w:tcPr>
            <w:tcW w:w="993" w:type="dxa"/>
            <w:tcBorders>
              <w:top w:val="single" w:sz="4" w:space="0" w:color="000000"/>
              <w:left w:val="single" w:sz="4" w:space="0" w:color="000000"/>
              <w:bottom w:val="single" w:sz="4" w:space="0" w:color="000000"/>
              <w:right w:val="single" w:sz="4" w:space="0" w:color="000000"/>
            </w:tcBorders>
          </w:tcPr>
          <w:p w14:paraId="348A85A9"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1217,0</w:t>
            </w:r>
          </w:p>
        </w:tc>
        <w:tc>
          <w:tcPr>
            <w:tcW w:w="850" w:type="dxa"/>
            <w:tcBorders>
              <w:top w:val="single" w:sz="4" w:space="0" w:color="000000"/>
              <w:left w:val="single" w:sz="4" w:space="0" w:color="000000"/>
              <w:bottom w:val="single" w:sz="4" w:space="0" w:color="000000"/>
              <w:right w:val="single" w:sz="4" w:space="0" w:color="000000"/>
            </w:tcBorders>
          </w:tcPr>
          <w:p w14:paraId="413664FC" w14:textId="77777777" w:rsidR="00423063" w:rsidRDefault="00423063" w:rsidP="00C74AFE">
            <w:pPr>
              <w:spacing w:after="0" w:line="240" w:lineRule="auto"/>
              <w:jc w:val="center"/>
              <w:rPr>
                <w:rFonts w:ascii="Times New Roman" w:hAnsi="Times New Roman"/>
                <w:sz w:val="24"/>
              </w:rPr>
            </w:pPr>
            <w:r>
              <w:rPr>
                <w:rFonts w:ascii="Times New Roman" w:hAnsi="Times New Roman"/>
                <w:sz w:val="24"/>
              </w:rPr>
              <w:t>1217,0</w:t>
            </w:r>
          </w:p>
        </w:tc>
      </w:tr>
    </w:tbl>
    <w:p w14:paraId="74E290D4" w14:textId="77777777" w:rsidR="00423063" w:rsidRDefault="00423063" w:rsidP="00423063">
      <w:pPr>
        <w:spacing w:after="0" w:line="240" w:lineRule="auto"/>
        <w:jc w:val="center"/>
        <w:rPr>
          <w:rFonts w:ascii="Times New Roman" w:hAnsi="Times New Roman"/>
          <w:sz w:val="28"/>
        </w:rPr>
      </w:pPr>
    </w:p>
    <w:p w14:paraId="32DAFE71" w14:textId="77777777" w:rsidR="00423063" w:rsidRDefault="00423063" w:rsidP="00423063">
      <w:pPr>
        <w:spacing w:after="0" w:line="240" w:lineRule="auto"/>
        <w:ind w:firstLine="709"/>
        <w:jc w:val="center"/>
        <w:rPr>
          <w:rFonts w:ascii="Times New Roman" w:hAnsi="Times New Roman"/>
          <w:b/>
          <w:sz w:val="28"/>
        </w:rPr>
      </w:pPr>
    </w:p>
    <w:p w14:paraId="03EA4AC5" w14:textId="77777777" w:rsidR="00255DAB" w:rsidRDefault="00255DAB">
      <w:pPr>
        <w:spacing w:after="0" w:line="240" w:lineRule="auto"/>
        <w:jc w:val="center"/>
        <w:rPr>
          <w:rFonts w:ascii="Times New Roman" w:hAnsi="Times New Roman"/>
          <w:b/>
          <w:sz w:val="28"/>
        </w:rPr>
      </w:pPr>
    </w:p>
    <w:p w14:paraId="7206B984" w14:textId="77777777" w:rsidR="00423063" w:rsidRDefault="00423063">
      <w:pPr>
        <w:spacing w:after="0" w:line="240" w:lineRule="auto"/>
        <w:jc w:val="center"/>
        <w:rPr>
          <w:rFonts w:ascii="Times New Roman" w:hAnsi="Times New Roman"/>
          <w:b/>
          <w:sz w:val="28"/>
        </w:rPr>
      </w:pPr>
    </w:p>
    <w:p w14:paraId="4E431AAB" w14:textId="77777777" w:rsidR="00255DAB" w:rsidRDefault="00255DAB">
      <w:pPr>
        <w:spacing w:after="0" w:line="240" w:lineRule="auto"/>
        <w:jc w:val="center"/>
        <w:rPr>
          <w:rFonts w:ascii="Times New Roman" w:hAnsi="Times New Roman"/>
          <w:b/>
          <w:sz w:val="28"/>
        </w:rPr>
      </w:pPr>
    </w:p>
    <w:p w14:paraId="7F62E750" w14:textId="77777777" w:rsidR="00255DAB" w:rsidRDefault="00F16C64">
      <w:pPr>
        <w:spacing w:after="0" w:line="240" w:lineRule="auto"/>
        <w:jc w:val="center"/>
        <w:rPr>
          <w:rFonts w:ascii="Times New Roman" w:hAnsi="Times New Roman"/>
          <w:b/>
          <w:sz w:val="28"/>
        </w:rPr>
      </w:pPr>
      <w:r>
        <w:rPr>
          <w:rFonts w:ascii="Times New Roman" w:hAnsi="Times New Roman"/>
          <w:b/>
          <w:sz w:val="28"/>
        </w:rPr>
        <w:lastRenderedPageBreak/>
        <w:t>1. Общая характеристика сферы реализации муниципальной программы</w:t>
      </w:r>
    </w:p>
    <w:p w14:paraId="1050D60F" w14:textId="77777777" w:rsidR="00255DAB" w:rsidRDefault="00255DAB">
      <w:pPr>
        <w:spacing w:after="0" w:line="240" w:lineRule="auto"/>
        <w:jc w:val="center"/>
        <w:rPr>
          <w:rFonts w:ascii="Times New Roman" w:hAnsi="Times New Roman"/>
          <w:b/>
          <w:sz w:val="28"/>
        </w:rPr>
      </w:pPr>
    </w:p>
    <w:p w14:paraId="0830C9CE" w14:textId="77777777" w:rsidR="00255DAB" w:rsidRDefault="00F16C64">
      <w:pPr>
        <w:spacing w:after="0" w:line="240" w:lineRule="auto"/>
        <w:ind w:firstLine="709"/>
        <w:jc w:val="center"/>
        <w:rPr>
          <w:rFonts w:ascii="Times New Roman" w:hAnsi="Times New Roman"/>
          <w:sz w:val="28"/>
        </w:rPr>
      </w:pPr>
      <w:r>
        <w:rPr>
          <w:rFonts w:ascii="Times New Roman" w:hAnsi="Times New Roman"/>
          <w:sz w:val="28"/>
        </w:rPr>
        <w:t>1.1. Общая характеристика сферы реализации муниципальной программы и прогноз её развития</w:t>
      </w:r>
    </w:p>
    <w:p w14:paraId="52BA9AD5" w14:textId="77777777" w:rsidR="00255DAB" w:rsidRDefault="00255DAB">
      <w:pPr>
        <w:spacing w:after="0" w:line="240" w:lineRule="auto"/>
        <w:ind w:firstLine="709"/>
        <w:jc w:val="center"/>
        <w:rPr>
          <w:rFonts w:ascii="Times New Roman" w:hAnsi="Times New Roman"/>
          <w:sz w:val="28"/>
        </w:rPr>
      </w:pPr>
    </w:p>
    <w:p w14:paraId="5BD2C3A8"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Государственную молодёжную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молодёжными организациями. Целью государственной молодёжной политики является создание условий для успешной социализации и эффективной самореализации молодёжи, развитие потенциала молодёжи и его использование в интересах инновационного развития.</w:t>
      </w:r>
    </w:p>
    <w:p w14:paraId="3FA8DB8C"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 Эффективная государственная молодёжная политика - один из главных инструментов развития Тверской области, что выражается в повышении благосостояния его граждан и совершенствования общественных отношений.</w:t>
      </w:r>
    </w:p>
    <w:p w14:paraId="4BFB69B1"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Успешное решение задач социально-экономического и культурного развития региона невозможно без активного участия молодёжи.</w:t>
      </w:r>
    </w:p>
    <w:p w14:paraId="0712915B" w14:textId="5E4207EF"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 Одним из приоритетов государственной молодёжной политики является решение жилищной проблемы молодых граждан Тверского региона. С этой целью Кашинский муниципальный округ Тверской области активно участвует в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В период с 2007 по 202</w:t>
      </w:r>
      <w:r w:rsidR="006D2B4E">
        <w:rPr>
          <w:rFonts w:ascii="Times New Roman" w:hAnsi="Times New Roman"/>
          <w:sz w:val="28"/>
        </w:rPr>
        <w:t>5</w:t>
      </w:r>
      <w:r>
        <w:rPr>
          <w:rFonts w:ascii="Times New Roman" w:hAnsi="Times New Roman"/>
          <w:sz w:val="28"/>
        </w:rPr>
        <w:t xml:space="preserve"> годы 9</w:t>
      </w:r>
      <w:r w:rsidR="006D2B4E">
        <w:rPr>
          <w:rFonts w:ascii="Times New Roman" w:hAnsi="Times New Roman"/>
          <w:sz w:val="28"/>
        </w:rPr>
        <w:t>4</w:t>
      </w:r>
      <w:r>
        <w:rPr>
          <w:rFonts w:ascii="Times New Roman" w:hAnsi="Times New Roman"/>
          <w:sz w:val="28"/>
        </w:rPr>
        <w:t xml:space="preserve"> молод</w:t>
      </w:r>
      <w:r w:rsidR="006D2B4E">
        <w:rPr>
          <w:rFonts w:ascii="Times New Roman" w:hAnsi="Times New Roman"/>
          <w:sz w:val="28"/>
        </w:rPr>
        <w:t>ые</w:t>
      </w:r>
      <w:r>
        <w:rPr>
          <w:rFonts w:ascii="Times New Roman" w:hAnsi="Times New Roman"/>
          <w:sz w:val="28"/>
        </w:rPr>
        <w:t xml:space="preserve"> семь</w:t>
      </w:r>
      <w:r w:rsidR="006D2B4E">
        <w:rPr>
          <w:rFonts w:ascii="Times New Roman" w:hAnsi="Times New Roman"/>
          <w:sz w:val="28"/>
        </w:rPr>
        <w:t>и</w:t>
      </w:r>
      <w:r>
        <w:rPr>
          <w:rFonts w:ascii="Times New Roman" w:hAnsi="Times New Roman"/>
          <w:sz w:val="28"/>
        </w:rPr>
        <w:t>, проживающая в Кашинском муниципальном округе Тверской области, улучшили свои жилищные условия.</w:t>
      </w:r>
    </w:p>
    <w:p w14:paraId="6E5F12AB"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Развитие системы здравоохранения муниципального округа – это один из приоритетных и стратегических факторов улучшения </w:t>
      </w:r>
      <w:proofErr w:type="spellStart"/>
      <w:r>
        <w:rPr>
          <w:rFonts w:ascii="Times New Roman" w:hAnsi="Times New Roman"/>
          <w:sz w:val="28"/>
        </w:rPr>
        <w:t>медикодемографической</w:t>
      </w:r>
      <w:proofErr w:type="spellEnd"/>
      <w:r>
        <w:rPr>
          <w:rFonts w:ascii="Times New Roman" w:hAnsi="Times New Roman"/>
          <w:sz w:val="28"/>
        </w:rPr>
        <w:t xml:space="preserve"> ситуации и состояния здоровья населения, создающего основы устойчивого социально-экономического развития Кашинского муниципального округа Тверской области. Качественное медицинское обслуживание населения зависит от многих факторов, но главным является – наличие грамотных высококвалифицированных специалистов. Учитывая то, что с каждым годом увеличивается число специалистов предпенсионного и пенсионного возрастов, проблема кадров в сфере здравоохранения стоит очень остро. На сегодняшний день ресурсный потенциал поликлиник не может удовлетворить потребность в качественной и доступной медицинской помощи в объемах, адекватных заболеваемости населения. </w:t>
      </w:r>
    </w:p>
    <w:p w14:paraId="505C1651"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Одним из направлений в решении кадрового вопроса в учреждениях здравоохранения может стать привлечение в Кашинский муниципальный округ Тверской области талантливых и профессиональных молодых специалистов, несущих потенциал для развития отрасли здравоохранения.</w:t>
      </w:r>
    </w:p>
    <w:p w14:paraId="77D1065A"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highlight w:val="white"/>
        </w:rPr>
        <w:lastRenderedPageBreak/>
        <w:t xml:space="preserve">Повышения качества и уровня жизни сельского населения на основе преимуществ сельского образа жизни в целях сохранения социального и экономического потенциала, за счет привлечения молодых специалистов и улучшения жилищных условий граждан проживающих на сельских территориях. </w:t>
      </w:r>
    </w:p>
    <w:p w14:paraId="28ED9E3D" w14:textId="77777777" w:rsidR="00255DAB" w:rsidRDefault="00255DAB">
      <w:pPr>
        <w:spacing w:after="0" w:line="240" w:lineRule="auto"/>
        <w:ind w:firstLine="709"/>
        <w:rPr>
          <w:rFonts w:ascii="Times New Roman" w:hAnsi="Times New Roman"/>
          <w:color w:val="000000" w:themeColor="text1"/>
          <w:sz w:val="28"/>
        </w:rPr>
      </w:pPr>
    </w:p>
    <w:p w14:paraId="3EDC413C" w14:textId="77777777" w:rsidR="00255DAB" w:rsidRDefault="00255DAB">
      <w:pPr>
        <w:spacing w:after="0" w:line="240" w:lineRule="auto"/>
        <w:ind w:firstLine="709"/>
        <w:jc w:val="center"/>
        <w:rPr>
          <w:rFonts w:ascii="Times New Roman" w:hAnsi="Times New Roman"/>
          <w:sz w:val="28"/>
        </w:rPr>
      </w:pPr>
    </w:p>
    <w:p w14:paraId="22BF61AE" w14:textId="77777777" w:rsidR="00255DAB" w:rsidRDefault="00F16C64">
      <w:pPr>
        <w:spacing w:after="0" w:line="240" w:lineRule="auto"/>
        <w:ind w:firstLine="709"/>
        <w:jc w:val="center"/>
        <w:rPr>
          <w:rFonts w:ascii="Times New Roman" w:hAnsi="Times New Roman"/>
          <w:sz w:val="28"/>
        </w:rPr>
      </w:pPr>
      <w:r>
        <w:rPr>
          <w:rFonts w:ascii="Times New Roman" w:hAnsi="Times New Roman"/>
          <w:sz w:val="28"/>
        </w:rPr>
        <w:t>1.2. Перечень основных проблем в сфере реализации муниципальной программы</w:t>
      </w:r>
    </w:p>
    <w:p w14:paraId="2313239C" w14:textId="77777777" w:rsidR="00255DAB" w:rsidRDefault="00255DAB">
      <w:pPr>
        <w:spacing w:after="0" w:line="240" w:lineRule="auto"/>
        <w:ind w:firstLine="709"/>
        <w:jc w:val="center"/>
        <w:rPr>
          <w:rFonts w:ascii="Times New Roman" w:hAnsi="Times New Roman"/>
          <w:sz w:val="28"/>
        </w:rPr>
      </w:pPr>
    </w:p>
    <w:p w14:paraId="3049D185"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В ходе анализа реализации молодёжной политики в Кашинском муниципальном округе Тверской области выявлены следующие основные проблемы в данной сфере:</w:t>
      </w:r>
    </w:p>
    <w:p w14:paraId="1AF7977D"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1) несоответствие жизненных установок, ценностей и моделей поведения молодых людей потребностям региона;</w:t>
      </w:r>
    </w:p>
    <w:p w14:paraId="277B446B"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В ходе социально-экономических преобразований последних десятилетий жизненные ценности, являющиеся приоритетными для многих поколений, частично утратили актуальность, а новые находятся в процессе формирования. Заметно снизилось воспитательное воздействие на молодёжь культуры, искусства и образования. Во многом утратили роль инструмента духовно-культурной политики государства и средства массовой информации.</w:t>
      </w:r>
    </w:p>
    <w:p w14:paraId="3EFC8494"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В молодёжной среде наблюдается распространение равнодушия, жажды легкой наживы, неуважительного отношения к труду, к окружающей среде обитания, государству, «малой Родине», к ее истории и традициям.</w:t>
      </w:r>
    </w:p>
    <w:p w14:paraId="7876F515"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Часть молодёжи Верхневолжья не связывает свое будущее с родным краем, ориентируется на карьеру в других регионах, прежде всего в Москве и Санкт-Петербурге.</w:t>
      </w:r>
    </w:p>
    <w:p w14:paraId="06A5263C"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Рост охвата молодого поколения асоциальными проявлениями, числа правонарушений молодежи обостряет социальную напряженность в обществе, создает угрозу развитию гражданского общества.</w:t>
      </w:r>
    </w:p>
    <w:p w14:paraId="08B88C2A"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2) ограниченные возможности молодёжи для полноценной социализации и вовлечения в трудовую деятельность;</w:t>
      </w:r>
    </w:p>
    <w:p w14:paraId="2AE5DBDC"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Около одной трети молодых людей не в состоянии успешно адаптироваться к современной экономической ситуации и реализовать свои профессиональные устремления. Доля молодёжи среди официально зарегистрированных безработных увеличивается.</w:t>
      </w:r>
    </w:p>
    <w:p w14:paraId="4F304E07"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Растет потребность в государственной поддержке занятости молодёжи.</w:t>
      </w:r>
    </w:p>
    <w:p w14:paraId="0B2E4AD9"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3) несоответствие имеющегося кадрового состава потребностям в Кашинском муниципальном округе Тверской области в грамотных высококвалифицированных молодых специалистах. Дефицит врачей в Кашинском муниципальном округе Тверской области </w:t>
      </w:r>
      <w:proofErr w:type="gramStart"/>
      <w:r>
        <w:rPr>
          <w:rFonts w:ascii="Times New Roman" w:hAnsi="Times New Roman"/>
          <w:sz w:val="28"/>
        </w:rPr>
        <w:t>составляет  50</w:t>
      </w:r>
      <w:proofErr w:type="gramEnd"/>
      <w:r>
        <w:rPr>
          <w:rFonts w:ascii="Times New Roman" w:hAnsi="Times New Roman"/>
          <w:sz w:val="28"/>
        </w:rPr>
        <w:t>% от штатного расписания. С каждым годом увеличивается число специалистов пенсионного возраста. Отток в другие города наиболее одаренных и высококвалифицированных кадров. «Дух» незаменимости (монополизма) оставшихся специалистов ведет к снижению качества услуг.</w:t>
      </w:r>
    </w:p>
    <w:p w14:paraId="09FA1451"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lastRenderedPageBreak/>
        <w:t>4) недостаточная обеспеченность жильем молодых семей;</w:t>
      </w:r>
    </w:p>
    <w:p w14:paraId="59EA24B7"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 Несмотря на модернизацию и реформирование жилищно-коммунального хозяйства, проблемы, вызванные со старением жилого фонда и неразвитостью форм найма жилья, провоцируют рост цен и арендной платы за жилье. Отсутствие отдельного жилья, неудовлетворительные жилищные условия способствуют созданию психологического дискомфорта, который зачастую приводит к нестабильности семейных отношений, разводам.</w:t>
      </w:r>
    </w:p>
    <w:p w14:paraId="068F70A7"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Эти процессы осложняются в молодых семьях недостаточным уровнем их материальной обеспеченности в силу низкой квалификации или сравнительно невысокой заработной платы молодежи, отсутствием у нее опыта семейной и социальной жизни.</w:t>
      </w:r>
    </w:p>
    <w:p w14:paraId="47E166EC" w14:textId="77777777" w:rsidR="00255DAB" w:rsidRDefault="00F16C64">
      <w:pPr>
        <w:spacing w:after="0" w:line="240" w:lineRule="auto"/>
        <w:ind w:firstLine="709"/>
        <w:jc w:val="both"/>
        <w:rPr>
          <w:rFonts w:ascii="Times New Roman" w:hAnsi="Times New Roman"/>
          <w:color w:val="000000" w:themeColor="text1"/>
          <w:sz w:val="28"/>
        </w:rPr>
      </w:pPr>
      <w:r>
        <w:rPr>
          <w:rFonts w:ascii="Times New Roman" w:hAnsi="Times New Roman"/>
          <w:color w:val="000000" w:themeColor="text1"/>
          <w:sz w:val="28"/>
        </w:rPr>
        <w:t>5) низкий уровень развития рынка жилья в сельской местности и доступности для сельского населения решения проблемы по улучшению жилищных условий.</w:t>
      </w:r>
    </w:p>
    <w:p w14:paraId="2D3644AD" w14:textId="77777777" w:rsidR="00255DAB" w:rsidRDefault="00F16C64">
      <w:pPr>
        <w:spacing w:after="0" w:line="240" w:lineRule="auto"/>
        <w:ind w:firstLine="709"/>
        <w:jc w:val="both"/>
        <w:rPr>
          <w:rFonts w:ascii="Times New Roman" w:hAnsi="Times New Roman"/>
          <w:color w:val="000000" w:themeColor="text1"/>
          <w:sz w:val="28"/>
        </w:rPr>
      </w:pPr>
      <w:r>
        <w:rPr>
          <w:rFonts w:ascii="Times New Roman" w:hAnsi="Times New Roman"/>
          <w:color w:val="000000" w:themeColor="text1"/>
          <w:sz w:val="28"/>
        </w:rPr>
        <w:t xml:space="preserve">Что приводит к созданию не благоприятных условий для социально-экономического развития сельских территорий, в том числе кадрового обеспечения хозяйствующих на территории Кашинского </w:t>
      </w:r>
      <w:r>
        <w:rPr>
          <w:rFonts w:ascii="Times New Roman" w:hAnsi="Times New Roman"/>
          <w:sz w:val="28"/>
        </w:rPr>
        <w:t>муниципального округа Тверской области</w:t>
      </w:r>
      <w:r>
        <w:rPr>
          <w:rFonts w:ascii="Times New Roman" w:hAnsi="Times New Roman"/>
          <w:color w:val="000000" w:themeColor="text1"/>
          <w:sz w:val="28"/>
        </w:rPr>
        <w:t xml:space="preserve"> субъектов агропромышленного комплекса. </w:t>
      </w:r>
    </w:p>
    <w:p w14:paraId="15F56BA1" w14:textId="77777777" w:rsidR="00255DAB" w:rsidRDefault="00255DAB">
      <w:pPr>
        <w:spacing w:after="0" w:line="240" w:lineRule="auto"/>
        <w:ind w:firstLine="709"/>
        <w:jc w:val="both"/>
        <w:rPr>
          <w:rFonts w:ascii="Times New Roman" w:hAnsi="Times New Roman"/>
          <w:sz w:val="28"/>
        </w:rPr>
      </w:pPr>
    </w:p>
    <w:p w14:paraId="032EBD9C" w14:textId="77777777" w:rsidR="00255DAB" w:rsidRDefault="00255DAB">
      <w:pPr>
        <w:spacing w:after="0" w:line="240" w:lineRule="auto"/>
        <w:ind w:firstLine="709"/>
        <w:jc w:val="both"/>
        <w:rPr>
          <w:rFonts w:ascii="Times New Roman" w:hAnsi="Times New Roman"/>
          <w:sz w:val="28"/>
        </w:rPr>
      </w:pPr>
    </w:p>
    <w:p w14:paraId="332CAD0A" w14:textId="77777777" w:rsidR="00255DAB" w:rsidRDefault="00F16C64">
      <w:pPr>
        <w:spacing w:after="0" w:line="240" w:lineRule="auto"/>
        <w:ind w:firstLine="709"/>
        <w:jc w:val="center"/>
        <w:rPr>
          <w:rFonts w:ascii="Times New Roman" w:hAnsi="Times New Roman"/>
          <w:b/>
          <w:sz w:val="28"/>
        </w:rPr>
      </w:pPr>
      <w:r>
        <w:rPr>
          <w:rFonts w:ascii="Times New Roman" w:hAnsi="Times New Roman"/>
          <w:b/>
          <w:sz w:val="28"/>
        </w:rPr>
        <w:t>2. Цель муниципальной программы</w:t>
      </w:r>
    </w:p>
    <w:p w14:paraId="53F72848" w14:textId="77777777" w:rsidR="00255DAB" w:rsidRDefault="00255DAB">
      <w:pPr>
        <w:spacing w:after="0" w:line="240" w:lineRule="auto"/>
        <w:ind w:firstLine="709"/>
        <w:jc w:val="center"/>
        <w:rPr>
          <w:rFonts w:ascii="Times New Roman" w:hAnsi="Times New Roman"/>
          <w:b/>
          <w:color w:val="FFC000"/>
          <w:sz w:val="28"/>
        </w:rPr>
      </w:pPr>
    </w:p>
    <w:p w14:paraId="4BD14638"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Цель муниципальной программы – обеспечение эффективной социализации и самореализации молодых граждан в Кашинском муниципальном округе Тверской области. Повышение доступности улучшения жилищных условий для сельского населения.</w:t>
      </w:r>
    </w:p>
    <w:p w14:paraId="367FBA0C"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Показателями, характеризующими достижение цели муниципальной программы, являются:</w:t>
      </w:r>
    </w:p>
    <w:p w14:paraId="5D1120D2"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а) количество молодых граждан, принявших участие в мероприятиях государственной молодёжной политики;</w:t>
      </w:r>
    </w:p>
    <w:p w14:paraId="7524F68C"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б) уровень информированности молодёжи о предоставляемых возможностях для саморазвития и самореализации;</w:t>
      </w:r>
    </w:p>
    <w:p w14:paraId="26134608" w14:textId="77777777" w:rsidR="00255DAB" w:rsidRDefault="00F16C64">
      <w:pPr>
        <w:tabs>
          <w:tab w:val="left" w:pos="960"/>
        </w:tabs>
        <w:spacing w:after="0" w:line="240" w:lineRule="auto"/>
        <w:ind w:firstLine="709"/>
        <w:jc w:val="both"/>
        <w:rPr>
          <w:rFonts w:ascii="Times New Roman" w:hAnsi="Times New Roman"/>
          <w:sz w:val="28"/>
        </w:rPr>
      </w:pPr>
      <w:r>
        <w:rPr>
          <w:rFonts w:ascii="Times New Roman" w:hAnsi="Times New Roman"/>
          <w:sz w:val="28"/>
        </w:rPr>
        <w:t xml:space="preserve">в) доля граждан, работающих и проживающих в сельской местности на </w:t>
      </w:r>
      <w:proofErr w:type="gramStart"/>
      <w:r>
        <w:rPr>
          <w:rFonts w:ascii="Times New Roman" w:hAnsi="Times New Roman"/>
          <w:sz w:val="28"/>
        </w:rPr>
        <w:t>территории  Кашинского</w:t>
      </w:r>
      <w:proofErr w:type="gramEnd"/>
      <w:r>
        <w:rPr>
          <w:rFonts w:ascii="Times New Roman" w:hAnsi="Times New Roman"/>
          <w:sz w:val="28"/>
        </w:rPr>
        <w:t xml:space="preserve"> муниципального округа Тверской области.</w:t>
      </w:r>
    </w:p>
    <w:p w14:paraId="4C726D68" w14:textId="77777777" w:rsidR="00255DAB" w:rsidRDefault="00F16C64">
      <w:pPr>
        <w:spacing w:after="0" w:line="240" w:lineRule="auto"/>
        <w:ind w:firstLine="709"/>
        <w:jc w:val="both"/>
        <w:rPr>
          <w:rFonts w:ascii="Times New Roman" w:hAnsi="Times New Roman"/>
          <w:color w:val="FF0000"/>
          <w:sz w:val="28"/>
        </w:rPr>
      </w:pPr>
      <w:r>
        <w:rPr>
          <w:rFonts w:ascii="Times New Roman" w:hAnsi="Times New Roman"/>
          <w:sz w:val="28"/>
        </w:rPr>
        <w:t>Значение показателей цели муниципальной программы по годам ее реализации приведены в приложении 1 к настоящей муниципальной программе.</w:t>
      </w:r>
    </w:p>
    <w:p w14:paraId="5CDC1A14"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Для достижения цели в области молодёжной политики в рамках реализации настоящей муниципальной программы предусматривается выполнение следующих подпрограмм:</w:t>
      </w:r>
    </w:p>
    <w:p w14:paraId="02E14F4E"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«Молодёжь Кашинского муниципального округа Тверской области»;</w:t>
      </w:r>
    </w:p>
    <w:p w14:paraId="18AC153E"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-«Содействие закреплению молодых специалистов в отрасли здравоохранение»;</w:t>
      </w:r>
    </w:p>
    <w:p w14:paraId="1CB79DF4" w14:textId="77777777" w:rsidR="00255DAB" w:rsidRDefault="00F16C64">
      <w:pPr>
        <w:spacing w:after="0" w:line="240" w:lineRule="auto"/>
        <w:ind w:firstLine="709"/>
        <w:jc w:val="both"/>
        <w:rPr>
          <w:rFonts w:ascii="Times New Roman" w:hAnsi="Times New Roman"/>
          <w:sz w:val="28"/>
        </w:rPr>
      </w:pPr>
      <w:proofErr w:type="gramStart"/>
      <w:r>
        <w:rPr>
          <w:rFonts w:ascii="Times New Roman" w:hAnsi="Times New Roman"/>
          <w:sz w:val="28"/>
        </w:rPr>
        <w:t>-  «</w:t>
      </w:r>
      <w:proofErr w:type="gramEnd"/>
      <w:r>
        <w:rPr>
          <w:rFonts w:ascii="Times New Roman" w:hAnsi="Times New Roman"/>
          <w:sz w:val="28"/>
        </w:rPr>
        <w:t>Содействие в обеспечении жильем молодых семей»;</w:t>
      </w:r>
    </w:p>
    <w:p w14:paraId="4B336D7C" w14:textId="77777777" w:rsidR="00255DAB" w:rsidRDefault="00F16C64">
      <w:pPr>
        <w:spacing w:after="0" w:line="240" w:lineRule="auto"/>
        <w:rPr>
          <w:rFonts w:ascii="Times New Roman" w:hAnsi="Times New Roman"/>
          <w:color w:val="000000" w:themeColor="text1"/>
          <w:sz w:val="28"/>
        </w:rPr>
      </w:pPr>
      <w:r>
        <w:rPr>
          <w:rFonts w:ascii="Times New Roman" w:hAnsi="Times New Roman"/>
          <w:color w:val="000000" w:themeColor="text1"/>
          <w:sz w:val="28"/>
        </w:rPr>
        <w:t xml:space="preserve">          - «</w:t>
      </w:r>
      <w:r>
        <w:rPr>
          <w:rFonts w:ascii="Times New Roman" w:hAnsi="Times New Roman"/>
          <w:sz w:val="28"/>
        </w:rPr>
        <w:t>Улучшение жилищных условий граждан Российской Федерации, проживающих и работающих на сельских территориях</w:t>
      </w:r>
      <w:r>
        <w:rPr>
          <w:rFonts w:ascii="Times New Roman" w:hAnsi="Times New Roman"/>
          <w:color w:val="000000" w:themeColor="text1"/>
          <w:sz w:val="28"/>
        </w:rPr>
        <w:t>».</w:t>
      </w:r>
    </w:p>
    <w:p w14:paraId="0EFC11B4" w14:textId="77777777" w:rsidR="00255DAB" w:rsidRDefault="00255DAB">
      <w:pPr>
        <w:spacing w:after="0" w:line="240" w:lineRule="auto"/>
        <w:rPr>
          <w:rFonts w:ascii="Times New Roman" w:hAnsi="Times New Roman"/>
          <w:color w:val="000000" w:themeColor="text1"/>
          <w:sz w:val="28"/>
        </w:rPr>
      </w:pPr>
    </w:p>
    <w:p w14:paraId="773FF031" w14:textId="77777777" w:rsidR="00255DAB" w:rsidRDefault="00F16C64">
      <w:pPr>
        <w:spacing w:after="0" w:line="240" w:lineRule="auto"/>
        <w:jc w:val="center"/>
        <w:rPr>
          <w:rFonts w:ascii="Times New Roman" w:hAnsi="Times New Roman"/>
          <w:b/>
          <w:sz w:val="28"/>
        </w:rPr>
      </w:pPr>
      <w:r>
        <w:rPr>
          <w:rFonts w:ascii="Times New Roman" w:hAnsi="Times New Roman"/>
          <w:b/>
          <w:sz w:val="28"/>
        </w:rPr>
        <w:t xml:space="preserve">3.  Подпрограмма 1 «Молодёжь Кашинского муниципального округа Тверской области» </w:t>
      </w:r>
    </w:p>
    <w:p w14:paraId="6AEE84C7" w14:textId="77777777" w:rsidR="00255DAB" w:rsidRDefault="00255DAB">
      <w:pPr>
        <w:spacing w:after="0" w:line="240" w:lineRule="auto"/>
        <w:ind w:firstLine="709"/>
        <w:jc w:val="center"/>
        <w:rPr>
          <w:rFonts w:ascii="Times New Roman" w:hAnsi="Times New Roman"/>
          <w:b/>
          <w:sz w:val="28"/>
        </w:rPr>
      </w:pPr>
    </w:p>
    <w:p w14:paraId="5B68C598" w14:textId="77777777" w:rsidR="00255DAB" w:rsidRDefault="00F16C64">
      <w:pPr>
        <w:spacing w:after="0" w:line="240" w:lineRule="auto"/>
        <w:jc w:val="center"/>
        <w:rPr>
          <w:rFonts w:ascii="Times New Roman" w:hAnsi="Times New Roman"/>
          <w:sz w:val="28"/>
        </w:rPr>
      </w:pPr>
      <w:r>
        <w:rPr>
          <w:rFonts w:ascii="Times New Roman" w:hAnsi="Times New Roman"/>
          <w:sz w:val="28"/>
        </w:rPr>
        <w:t>3.1. Задачи подпрограммы</w:t>
      </w:r>
    </w:p>
    <w:p w14:paraId="5D71496F" w14:textId="77777777" w:rsidR="00255DAB" w:rsidRDefault="00255DAB">
      <w:pPr>
        <w:spacing w:after="0" w:line="240" w:lineRule="auto"/>
        <w:ind w:firstLine="709"/>
        <w:jc w:val="center"/>
        <w:rPr>
          <w:rFonts w:ascii="Times New Roman" w:hAnsi="Times New Roman"/>
          <w:sz w:val="28"/>
        </w:rPr>
      </w:pPr>
    </w:p>
    <w:p w14:paraId="5E1B12C5"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Реализация подпрограммы 1 «Молодёжь Кашинского муниципального округа Тверской области» (далее – подпрограмма 1) связана с решением следующих задач:</w:t>
      </w:r>
    </w:p>
    <w:p w14:paraId="4FABFB8A"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Задача 1 «Развитие молодёжного самоуправления»;</w:t>
      </w:r>
    </w:p>
    <w:p w14:paraId="13DDAD29"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Задача 2 «Поддержка общественно значимых проектов (программ) детских и молодёжных общественных объединений»;</w:t>
      </w:r>
    </w:p>
    <w:p w14:paraId="3A48B112"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Задача 3 «Профилактика асоциальных явлений в молодёжной среде»;</w:t>
      </w:r>
    </w:p>
    <w:p w14:paraId="11BDDBB4"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Задача 4 «Развитие материально-технической базы органов по работе с детьми и молодёжью и органов молодёжного самоуправления»;</w:t>
      </w:r>
    </w:p>
    <w:p w14:paraId="3BA24BE7"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Задача 5 «Межмуниципальное сотрудничество молодёжи Кашинского муниципального округа Тверской области»;</w:t>
      </w:r>
    </w:p>
    <w:p w14:paraId="5C46A9A5"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Задача 6 «Вовлечение молодежи в добровольческую (волонтерскую) деятельность».</w:t>
      </w:r>
    </w:p>
    <w:p w14:paraId="1DE6F8C8"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Задача 7 «Содействие развитию гражданско-патриотического и духовно-нравственного воспитания молодежи».</w:t>
      </w:r>
    </w:p>
    <w:p w14:paraId="40E2E254" w14:textId="77777777" w:rsidR="00255DAB" w:rsidRDefault="00F16C64">
      <w:pPr>
        <w:tabs>
          <w:tab w:val="left" w:pos="142"/>
        </w:tabs>
        <w:spacing w:after="0" w:line="240" w:lineRule="auto"/>
        <w:ind w:firstLine="709"/>
        <w:jc w:val="both"/>
        <w:rPr>
          <w:rFonts w:ascii="Times New Roman" w:hAnsi="Times New Roman"/>
          <w:sz w:val="28"/>
        </w:rPr>
      </w:pPr>
      <w:r>
        <w:rPr>
          <w:rFonts w:ascii="Times New Roman" w:hAnsi="Times New Roman"/>
          <w:sz w:val="28"/>
        </w:rPr>
        <w:t>Решение задачи 1 «Развитие молодёжного самоуправления» оценивается с помощью следующих показателей:</w:t>
      </w:r>
    </w:p>
    <w:p w14:paraId="5B1189E7"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а) количество органов молодёжного самоуправления на территории Кашинского муниципального округа Тверской области;</w:t>
      </w:r>
    </w:p>
    <w:p w14:paraId="4AE45782"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б) доля молодёжи, принимающей участие в деятельности органов молодёжного самоуправления.</w:t>
      </w:r>
    </w:p>
    <w:p w14:paraId="34FDE1FB"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2 «Поддержка общественно значимых проектов (программ) детских и молодёжных общественных объединений» оценивается с помощью следующих показателей:</w:t>
      </w:r>
    </w:p>
    <w:p w14:paraId="0AD3262A"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а) количество реализованных общественно значимых проектов (программ) детскими и молодёжными общественными объединениями;</w:t>
      </w:r>
    </w:p>
    <w:p w14:paraId="616BD3C6"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б) количество молодых граждан принявших участие в реализации общественно значимых проектов (программ) детских и молодёжных общественных объединений;</w:t>
      </w:r>
    </w:p>
    <w:p w14:paraId="00A84DD1"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3 «Профилактика асоциальных явлений в молодёжной среде» оценивается с помощью следующих показателей:</w:t>
      </w:r>
    </w:p>
    <w:p w14:paraId="53BDFA34" w14:textId="77777777" w:rsidR="00255DAB" w:rsidRDefault="00F16C64">
      <w:pPr>
        <w:spacing w:after="0" w:line="240" w:lineRule="auto"/>
        <w:ind w:firstLine="708"/>
        <w:jc w:val="both"/>
        <w:rPr>
          <w:rFonts w:ascii="Times New Roman" w:hAnsi="Times New Roman"/>
          <w:sz w:val="28"/>
          <w:shd w:val="clear" w:color="auto" w:fill="FFD821"/>
        </w:rPr>
      </w:pPr>
      <w:r>
        <w:rPr>
          <w:rFonts w:ascii="Times New Roman" w:hAnsi="Times New Roman"/>
          <w:sz w:val="28"/>
        </w:rPr>
        <w:t>а) количество проведенных профилактических мероприятий.</w:t>
      </w:r>
    </w:p>
    <w:p w14:paraId="3A348E55"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4 «Развитие материально-технической базы органов по работе с детьми и молодёжью и органов молодёжного самоуправления» оценивается с помощью следующих показателей:</w:t>
      </w:r>
    </w:p>
    <w:p w14:paraId="0D453856"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а) доля расходов муниципального образования, предусмотренных в рамках муниципальной программы, направленных на развитие материально-технической базы органов по работе с детьми и молодёжью и органов молодёжного самоуправления.</w:t>
      </w:r>
    </w:p>
    <w:p w14:paraId="338EEC79"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lastRenderedPageBreak/>
        <w:t>Решение задачи 5 «Межмуниципальное сотрудничество молодёжи Кашинского муниципального округа Тверской области» оценивается с помощью следующих показателей:</w:t>
      </w:r>
    </w:p>
    <w:p w14:paraId="0D129E66"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а) количество мероприятий регионального уровня, посещенных представителями Кашинского муниципального округа Тверской области.</w:t>
      </w:r>
    </w:p>
    <w:p w14:paraId="1E536AA0"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Решение задачи 6 «Вовлечение молодежи в добровольческую (волонтерскую) деятельность»:</w:t>
      </w:r>
    </w:p>
    <w:p w14:paraId="012E3F1D"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а) доля молодежи, вовлеченной в добровольческую (волонтерскую) деятельность.</w:t>
      </w:r>
    </w:p>
    <w:p w14:paraId="6637FDD8"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Решение задачи 7 «Содействие развитию гражданско-патриотического и духовно-нравственного воспитания молодежи» оценивается с помощью следующих показателей:</w:t>
      </w:r>
    </w:p>
    <w:p w14:paraId="0D123E29"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а) количество проведенных мероприятий, направленных на развитие гражданско-патриотического и духовно-нравственного воспитания молодежи.</w:t>
      </w:r>
    </w:p>
    <w:p w14:paraId="0FE75F0C" w14:textId="77777777" w:rsidR="00255DAB" w:rsidRDefault="00255DAB">
      <w:pPr>
        <w:spacing w:after="0" w:line="240" w:lineRule="auto"/>
        <w:jc w:val="center"/>
        <w:rPr>
          <w:rFonts w:ascii="Times New Roman" w:hAnsi="Times New Roman"/>
          <w:sz w:val="28"/>
        </w:rPr>
      </w:pPr>
    </w:p>
    <w:p w14:paraId="3A361305" w14:textId="77777777" w:rsidR="00255DAB" w:rsidRDefault="00255DAB">
      <w:pPr>
        <w:spacing w:after="0" w:line="240" w:lineRule="auto"/>
        <w:jc w:val="center"/>
        <w:rPr>
          <w:rFonts w:ascii="Times New Roman" w:hAnsi="Times New Roman"/>
          <w:sz w:val="28"/>
        </w:rPr>
      </w:pPr>
    </w:p>
    <w:p w14:paraId="4784817B" w14:textId="77777777" w:rsidR="00255DAB" w:rsidRDefault="00F16C64">
      <w:pPr>
        <w:spacing w:after="0" w:line="240" w:lineRule="auto"/>
        <w:jc w:val="center"/>
        <w:rPr>
          <w:rFonts w:ascii="Times New Roman" w:hAnsi="Times New Roman"/>
          <w:sz w:val="28"/>
        </w:rPr>
      </w:pPr>
      <w:r>
        <w:rPr>
          <w:rFonts w:ascii="Times New Roman" w:hAnsi="Times New Roman"/>
          <w:sz w:val="28"/>
        </w:rPr>
        <w:t>3.2. Мероприятия подпрограммы</w:t>
      </w:r>
    </w:p>
    <w:p w14:paraId="41681D48" w14:textId="77777777" w:rsidR="00255DAB" w:rsidRDefault="00255DAB">
      <w:pPr>
        <w:spacing w:after="0" w:line="240" w:lineRule="auto"/>
        <w:ind w:firstLine="709"/>
        <w:jc w:val="center"/>
        <w:rPr>
          <w:rFonts w:ascii="Times New Roman" w:hAnsi="Times New Roman"/>
          <w:sz w:val="28"/>
        </w:rPr>
      </w:pPr>
    </w:p>
    <w:p w14:paraId="52382594" w14:textId="77777777" w:rsidR="00255DAB" w:rsidRDefault="00F16C64">
      <w:pPr>
        <w:spacing w:after="0" w:line="240" w:lineRule="auto"/>
        <w:ind w:firstLine="567"/>
        <w:jc w:val="both"/>
        <w:rPr>
          <w:rFonts w:ascii="Times New Roman" w:hAnsi="Times New Roman"/>
          <w:sz w:val="28"/>
        </w:rPr>
      </w:pPr>
      <w:r>
        <w:rPr>
          <w:rFonts w:ascii="Times New Roman" w:hAnsi="Times New Roman"/>
          <w:sz w:val="28"/>
        </w:rPr>
        <w:t>Решение задачи 1 «Развитие молодёжного самоуправления» осуществляется посредством выполнения следующих мероприятий:</w:t>
      </w:r>
    </w:p>
    <w:p w14:paraId="4F06711C" w14:textId="77777777" w:rsidR="00255DAB" w:rsidRDefault="00F16C64">
      <w:pPr>
        <w:spacing w:after="0" w:line="240" w:lineRule="auto"/>
        <w:ind w:firstLine="567"/>
        <w:jc w:val="both"/>
        <w:rPr>
          <w:rFonts w:ascii="Times New Roman" w:hAnsi="Times New Roman"/>
          <w:sz w:val="28"/>
        </w:rPr>
      </w:pPr>
      <w:r>
        <w:rPr>
          <w:rFonts w:ascii="Times New Roman" w:hAnsi="Times New Roman"/>
          <w:sz w:val="28"/>
        </w:rPr>
        <w:t>а) мероприятие подпрограммы «Организация деятельности Молодежного центра при Администрации Кашинского муниципального округа Тверской области, в том числе организация и проведение мероприятий»;</w:t>
      </w:r>
    </w:p>
    <w:p w14:paraId="452E30EA" w14:textId="77777777" w:rsidR="00255DAB" w:rsidRDefault="00F16C64">
      <w:pPr>
        <w:spacing w:after="0" w:line="240" w:lineRule="auto"/>
        <w:ind w:firstLine="567"/>
        <w:jc w:val="both"/>
        <w:rPr>
          <w:rFonts w:ascii="Times New Roman" w:hAnsi="Times New Roman"/>
          <w:sz w:val="28"/>
        </w:rPr>
      </w:pPr>
      <w:r>
        <w:rPr>
          <w:rFonts w:ascii="Times New Roman" w:hAnsi="Times New Roman"/>
          <w:sz w:val="28"/>
        </w:rPr>
        <w:t>б) административное мероприятие «Организация и проведение круглых столов по развитию молодёжного самоуправления».</w:t>
      </w:r>
    </w:p>
    <w:p w14:paraId="18175082" w14:textId="77777777" w:rsidR="00255DAB" w:rsidRDefault="00F16C64">
      <w:pPr>
        <w:spacing w:after="0" w:line="240" w:lineRule="auto"/>
        <w:ind w:firstLine="567"/>
        <w:jc w:val="both"/>
        <w:rPr>
          <w:rFonts w:ascii="Times New Roman" w:hAnsi="Times New Roman"/>
          <w:sz w:val="28"/>
        </w:rPr>
      </w:pPr>
      <w:r>
        <w:rPr>
          <w:rFonts w:ascii="Times New Roman" w:hAnsi="Times New Roman"/>
          <w:sz w:val="28"/>
        </w:rPr>
        <w:t>Решение задачи 2 «Поддержка общественно значимых проектов (программ) детских и молодёжных общественных объединений» осуществляется посредством выполнения следующих мероприятий:</w:t>
      </w:r>
    </w:p>
    <w:p w14:paraId="51785A5A" w14:textId="77777777" w:rsidR="00255DAB" w:rsidRDefault="00F16C64">
      <w:pPr>
        <w:spacing w:after="0" w:line="240" w:lineRule="auto"/>
        <w:ind w:firstLine="567"/>
        <w:jc w:val="both"/>
        <w:rPr>
          <w:rFonts w:ascii="Times New Roman" w:hAnsi="Times New Roman"/>
          <w:sz w:val="28"/>
        </w:rPr>
      </w:pPr>
      <w:r>
        <w:rPr>
          <w:rFonts w:ascii="Times New Roman" w:hAnsi="Times New Roman"/>
          <w:sz w:val="28"/>
        </w:rPr>
        <w:t>а) мероприятие подпрограммы «Организация и проведение мероприятий гражданско-патриотической направленности, мероприятий, направленных на формирование здорового образа жизни»;</w:t>
      </w:r>
    </w:p>
    <w:p w14:paraId="112F0158" w14:textId="77777777" w:rsidR="00255DAB" w:rsidRDefault="00F16C64">
      <w:pPr>
        <w:spacing w:after="0" w:line="240" w:lineRule="auto"/>
        <w:ind w:firstLine="567"/>
        <w:jc w:val="both"/>
        <w:rPr>
          <w:rFonts w:ascii="Times New Roman" w:hAnsi="Times New Roman"/>
          <w:sz w:val="28"/>
        </w:rPr>
      </w:pPr>
      <w:r>
        <w:rPr>
          <w:rFonts w:ascii="Times New Roman" w:hAnsi="Times New Roman"/>
          <w:sz w:val="28"/>
        </w:rPr>
        <w:t>б) мероприятие подпрограммы «Вручение Гранта Главы Кашинского муниципального округа Тверской области молодым и талантливым»;</w:t>
      </w:r>
    </w:p>
    <w:p w14:paraId="53534DDB" w14:textId="77777777" w:rsidR="00255DAB" w:rsidRDefault="00F16C64">
      <w:pPr>
        <w:spacing w:after="0" w:line="240" w:lineRule="auto"/>
        <w:ind w:firstLine="567"/>
        <w:jc w:val="both"/>
        <w:rPr>
          <w:rFonts w:ascii="Times New Roman" w:hAnsi="Times New Roman"/>
          <w:sz w:val="28"/>
        </w:rPr>
      </w:pPr>
      <w:r>
        <w:rPr>
          <w:rFonts w:ascii="Times New Roman" w:hAnsi="Times New Roman"/>
          <w:sz w:val="28"/>
        </w:rPr>
        <w:t>в) административное мероприятие «Информирование населения о проведении конкурса грантов и о проводимых мероприятиях гражданско-патриотической направленности и мероприятий, направленных на формирование здорового образа жизни».</w:t>
      </w:r>
    </w:p>
    <w:p w14:paraId="3DDEAFF0" w14:textId="77777777" w:rsidR="00255DAB" w:rsidRDefault="00F16C64">
      <w:pPr>
        <w:spacing w:after="0" w:line="240" w:lineRule="auto"/>
        <w:ind w:firstLine="567"/>
        <w:jc w:val="both"/>
        <w:rPr>
          <w:rFonts w:ascii="Times New Roman" w:hAnsi="Times New Roman"/>
          <w:sz w:val="28"/>
        </w:rPr>
      </w:pPr>
      <w:r>
        <w:rPr>
          <w:rFonts w:ascii="Times New Roman" w:hAnsi="Times New Roman"/>
          <w:sz w:val="28"/>
        </w:rPr>
        <w:t>Решение задачи 3 «Профилактика асоциальных явлений в молодёжной среде» осуществляется посредством выполнения следующих мероприятий:</w:t>
      </w:r>
    </w:p>
    <w:p w14:paraId="23105AD0" w14:textId="77777777" w:rsidR="00255DAB" w:rsidRDefault="00F16C64">
      <w:pPr>
        <w:spacing w:after="0" w:line="240" w:lineRule="auto"/>
        <w:ind w:firstLine="567"/>
        <w:jc w:val="both"/>
        <w:rPr>
          <w:rFonts w:ascii="Times New Roman" w:hAnsi="Times New Roman"/>
          <w:sz w:val="28"/>
        </w:rPr>
      </w:pPr>
      <w:r>
        <w:rPr>
          <w:rFonts w:ascii="Times New Roman" w:hAnsi="Times New Roman"/>
          <w:sz w:val="28"/>
        </w:rPr>
        <w:t>а) мероприятие подпрограммы «Организация и проведение мероприятий по профилактике асоциальных явлений»;</w:t>
      </w:r>
    </w:p>
    <w:p w14:paraId="4578A21F"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б) административное мероприятие «Организация и </w:t>
      </w:r>
      <w:proofErr w:type="gramStart"/>
      <w:r>
        <w:rPr>
          <w:rFonts w:ascii="Times New Roman" w:hAnsi="Times New Roman"/>
          <w:sz w:val="28"/>
        </w:rPr>
        <w:t>проведение  конференций</w:t>
      </w:r>
      <w:proofErr w:type="gramEnd"/>
      <w:r>
        <w:rPr>
          <w:rFonts w:ascii="Times New Roman" w:hAnsi="Times New Roman"/>
          <w:sz w:val="28"/>
        </w:rPr>
        <w:t>, круглых столов, совещаний по вопросам профилактики асоциальных явлений в молодёжной среде».</w:t>
      </w:r>
    </w:p>
    <w:p w14:paraId="3FF060D2"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lastRenderedPageBreak/>
        <w:t>Решение задачи 4 «Развитие материально-технической базы органов по работе с детьми и молодёжью и органов молодёжного самоуправления» осуществляется посредством выполнения следующих мероприятий:</w:t>
      </w:r>
    </w:p>
    <w:p w14:paraId="03BF1ECD" w14:textId="77777777" w:rsidR="00255DAB" w:rsidRDefault="00F16C64">
      <w:pPr>
        <w:spacing w:after="0" w:line="240" w:lineRule="auto"/>
        <w:ind w:firstLine="575"/>
        <w:jc w:val="both"/>
        <w:rPr>
          <w:rFonts w:ascii="Times New Roman" w:hAnsi="Times New Roman"/>
          <w:sz w:val="28"/>
        </w:rPr>
      </w:pPr>
      <w:r>
        <w:rPr>
          <w:rFonts w:ascii="Times New Roman" w:hAnsi="Times New Roman"/>
          <w:sz w:val="28"/>
        </w:rPr>
        <w:t>а) мероприятие подпрограммы «Приобретение одежды, оборудования, расходных материалов и прочее для нужд деятельности органов молодёжного самоуправления»;</w:t>
      </w:r>
    </w:p>
    <w:p w14:paraId="560D4F06" w14:textId="77777777" w:rsidR="00255DAB" w:rsidRDefault="00F16C64">
      <w:pPr>
        <w:spacing w:after="0" w:line="240" w:lineRule="auto"/>
        <w:ind w:firstLine="575"/>
        <w:jc w:val="both"/>
        <w:rPr>
          <w:rFonts w:ascii="Times New Roman" w:hAnsi="Times New Roman"/>
          <w:sz w:val="28"/>
        </w:rPr>
      </w:pPr>
      <w:r>
        <w:rPr>
          <w:rFonts w:ascii="Times New Roman" w:hAnsi="Times New Roman"/>
          <w:sz w:val="28"/>
        </w:rPr>
        <w:t>б) административное мероприятие «Организация освещения деятельности</w:t>
      </w:r>
    </w:p>
    <w:p w14:paraId="579D8DFE" w14:textId="77777777" w:rsidR="00255DAB" w:rsidRDefault="00F16C64">
      <w:pPr>
        <w:spacing w:after="0" w:line="240" w:lineRule="auto"/>
        <w:jc w:val="both"/>
        <w:rPr>
          <w:rFonts w:ascii="Times New Roman" w:hAnsi="Times New Roman"/>
          <w:sz w:val="28"/>
        </w:rPr>
      </w:pPr>
      <w:r>
        <w:rPr>
          <w:rFonts w:ascii="Times New Roman" w:hAnsi="Times New Roman"/>
          <w:sz w:val="28"/>
        </w:rPr>
        <w:t>органов по работе с детьми и молодёжью и органов молодёжного самоуправления в СМИ».</w:t>
      </w:r>
    </w:p>
    <w:p w14:paraId="525D29EE"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5 «Межмуниципальное сотрудничество молодёжи Кашинского муниципального округа Тверской области» осуществляется посредством выполнения следующих мероприятий:</w:t>
      </w:r>
    </w:p>
    <w:p w14:paraId="5B1E7570"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а) мероприятие подпрограммы «Участие в областных, межрегиональных, федеральных мероприятиях»;</w:t>
      </w:r>
    </w:p>
    <w:p w14:paraId="3A8C2BB2"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б) административное мероприятие «Организация освещения межмуниципального сотрудничество молодёжи Кашинского муниципального округа Тверской области в СМИ».</w:t>
      </w:r>
    </w:p>
    <w:p w14:paraId="2E75159F"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Решение задачи 6 «Вовлечение молодежи в добровольческую (волонтерскую) деятельность» осуществляется посредством выполнения следующих мероприятий:</w:t>
      </w:r>
    </w:p>
    <w:p w14:paraId="5CCB32F3"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а) мероприятие подпрограммы «Организация и проведение мероприятий в сфере развития добровольческой (волонтерской) деятельности»;</w:t>
      </w:r>
    </w:p>
    <w:p w14:paraId="7A6E8B56"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б) административное мероприятие «Информационное обеспечение добровольческой (волонтерской) деятельности молодежи»;</w:t>
      </w:r>
    </w:p>
    <w:p w14:paraId="7DE45421"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в) административное мероприятие «Информирование молодёжи в части безопасного поведения, действий в чрезвычайных ситуациях».</w:t>
      </w:r>
    </w:p>
    <w:p w14:paraId="3B7C79CA"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Решение задачи 7 «Содействие развитию гражданско-патриотического и духовно-нравственного воспитания молодежи» осуществляется посредством выполнения следующих мероприятий:</w:t>
      </w:r>
    </w:p>
    <w:p w14:paraId="31590157"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а)</w:t>
      </w:r>
      <w:r>
        <w:t xml:space="preserve"> </w:t>
      </w:r>
      <w:r>
        <w:rPr>
          <w:rFonts w:ascii="Times New Roman" w:hAnsi="Times New Roman"/>
          <w:sz w:val="28"/>
        </w:rPr>
        <w:t xml:space="preserve">административное мероприятие </w:t>
      </w:r>
      <w:r>
        <w:t>«</w:t>
      </w:r>
      <w:r>
        <w:rPr>
          <w:rFonts w:ascii="Times New Roman" w:hAnsi="Times New Roman"/>
          <w:sz w:val="28"/>
        </w:rPr>
        <w:t>Проведение мероприятий по уборке воинских захоронений и мемориальных комплексов»,</w:t>
      </w:r>
    </w:p>
    <w:p w14:paraId="3E9540F8"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б) административное мероприятие «Проведение совещаний, круглых столов, направленных на формирование гражданской позиции»;</w:t>
      </w:r>
    </w:p>
    <w:p w14:paraId="7EEA462D" w14:textId="77777777" w:rsidR="00255DAB" w:rsidRDefault="00F16C64">
      <w:pPr>
        <w:spacing w:after="0" w:line="240" w:lineRule="auto"/>
        <w:ind w:firstLine="708"/>
        <w:jc w:val="both"/>
        <w:rPr>
          <w:rFonts w:ascii="Times New Roman" w:hAnsi="Times New Roman"/>
          <w:sz w:val="28"/>
        </w:rPr>
      </w:pPr>
      <w:proofErr w:type="gramStart"/>
      <w:r>
        <w:rPr>
          <w:rFonts w:ascii="Times New Roman" w:hAnsi="Times New Roman"/>
          <w:sz w:val="28"/>
        </w:rPr>
        <w:t>в)  мероприятие</w:t>
      </w:r>
      <w:proofErr w:type="gramEnd"/>
      <w:r>
        <w:rPr>
          <w:rFonts w:ascii="Times New Roman" w:hAnsi="Times New Roman"/>
          <w:sz w:val="28"/>
        </w:rPr>
        <w:t xml:space="preserve"> подпрограммы </w:t>
      </w:r>
      <w:r>
        <w:t>«</w:t>
      </w:r>
      <w:r>
        <w:rPr>
          <w:rFonts w:ascii="Times New Roman" w:hAnsi="Times New Roman"/>
          <w:sz w:val="28"/>
        </w:rPr>
        <w:t>Обустройство и восстановление воинских захоронений и военно-мемориальных объектов Кашинского муниципального округа Тверской области»;</w:t>
      </w:r>
    </w:p>
    <w:p w14:paraId="7C93359D"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 xml:space="preserve">г) мероприятие подпрограммы «Восстановление обелиска воинам-землякам, погибшим в годы Великой Отечественной войны 1941-1945 </w:t>
      </w:r>
      <w:proofErr w:type="spellStart"/>
      <w:r>
        <w:rPr>
          <w:rFonts w:ascii="Times New Roman" w:hAnsi="Times New Roman"/>
          <w:sz w:val="28"/>
        </w:rPr>
        <w:t>гг</w:t>
      </w:r>
      <w:proofErr w:type="spellEnd"/>
      <w:r>
        <w:rPr>
          <w:rFonts w:ascii="Times New Roman" w:hAnsi="Times New Roman"/>
          <w:sz w:val="28"/>
        </w:rPr>
        <w:t xml:space="preserve">, расположенного по адресу: Тверская область, Кашинский городской округ, деревня </w:t>
      </w:r>
      <w:proofErr w:type="spellStart"/>
      <w:r>
        <w:rPr>
          <w:rFonts w:ascii="Times New Roman" w:hAnsi="Times New Roman"/>
          <w:sz w:val="28"/>
        </w:rPr>
        <w:t>Глазатово</w:t>
      </w:r>
      <w:proofErr w:type="spellEnd"/>
      <w:r>
        <w:rPr>
          <w:rFonts w:ascii="Times New Roman" w:hAnsi="Times New Roman"/>
          <w:sz w:val="28"/>
        </w:rPr>
        <w:t>»;</w:t>
      </w:r>
    </w:p>
    <w:p w14:paraId="367CBF3F"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 xml:space="preserve">д) мероприятие подпрограммы «Восстановление обелиска воинам-землякам, погибшим в годы Великой Отечественной войны 1941-1945 </w:t>
      </w:r>
      <w:proofErr w:type="spellStart"/>
      <w:r>
        <w:rPr>
          <w:rFonts w:ascii="Times New Roman" w:hAnsi="Times New Roman"/>
          <w:sz w:val="28"/>
        </w:rPr>
        <w:t>гг</w:t>
      </w:r>
      <w:proofErr w:type="spellEnd"/>
      <w:r>
        <w:rPr>
          <w:rFonts w:ascii="Times New Roman" w:hAnsi="Times New Roman"/>
          <w:sz w:val="28"/>
        </w:rPr>
        <w:t xml:space="preserve">, расположенного по адресу: Тверская область, Кашинский городской округ, деревня </w:t>
      </w:r>
      <w:proofErr w:type="spellStart"/>
      <w:r>
        <w:rPr>
          <w:rFonts w:ascii="Times New Roman" w:hAnsi="Times New Roman"/>
          <w:sz w:val="28"/>
        </w:rPr>
        <w:t>Глазатово</w:t>
      </w:r>
      <w:proofErr w:type="spellEnd"/>
      <w:r>
        <w:rPr>
          <w:rFonts w:ascii="Times New Roman" w:hAnsi="Times New Roman"/>
          <w:sz w:val="28"/>
        </w:rPr>
        <w:t xml:space="preserve"> за счет средств бюджета Тверской области»;</w:t>
      </w:r>
    </w:p>
    <w:p w14:paraId="6AC1AD6C"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lastRenderedPageBreak/>
        <w:t xml:space="preserve">е) мероприятие подпрограммы «Изготовление проектно-сметной документации на благоустройство Мемориала «Русское поле» воинам – землякам, погибшим в годы Великой Отечественной войны 1941 – 1945 </w:t>
      </w:r>
      <w:proofErr w:type="spellStart"/>
      <w:r>
        <w:rPr>
          <w:rFonts w:ascii="Times New Roman" w:hAnsi="Times New Roman"/>
          <w:sz w:val="28"/>
        </w:rPr>
        <w:t>гг</w:t>
      </w:r>
      <w:proofErr w:type="spellEnd"/>
      <w:r>
        <w:rPr>
          <w:rFonts w:ascii="Times New Roman" w:hAnsi="Times New Roman"/>
          <w:sz w:val="28"/>
        </w:rPr>
        <w:t>, расположенного по адресу: Тверская область, Кашинский муниципальный округ Тверской области, деревня Булатово»;</w:t>
      </w:r>
    </w:p>
    <w:p w14:paraId="23270AC3" w14:textId="77777777" w:rsidR="00255DAB" w:rsidRPr="00754CB3" w:rsidRDefault="00F16C64">
      <w:pPr>
        <w:spacing w:after="0" w:line="240" w:lineRule="auto"/>
        <w:ind w:firstLine="708"/>
        <w:jc w:val="both"/>
        <w:rPr>
          <w:rFonts w:ascii="Times New Roman" w:hAnsi="Times New Roman"/>
          <w:color w:val="auto"/>
          <w:sz w:val="28"/>
        </w:rPr>
      </w:pPr>
      <w:r w:rsidRPr="00754CB3">
        <w:rPr>
          <w:rFonts w:ascii="Times New Roman" w:hAnsi="Times New Roman"/>
          <w:color w:val="auto"/>
          <w:sz w:val="28"/>
        </w:rPr>
        <w:t>ж) мероприятие подпрограммы «Изготовление и установка намогильного сооружения (надгробия) военнослужащим, погибшим (умершим) при выполнении задач в условиях проведения специальной военной операции за счет средств бюджета Тверской области»;</w:t>
      </w:r>
    </w:p>
    <w:p w14:paraId="2BD49E5A" w14:textId="3AD2B039" w:rsidR="00255DAB" w:rsidRDefault="00F16C64">
      <w:pPr>
        <w:spacing w:after="0" w:line="240" w:lineRule="auto"/>
        <w:ind w:firstLine="708"/>
        <w:jc w:val="both"/>
        <w:rPr>
          <w:rFonts w:ascii="Times New Roman" w:hAnsi="Times New Roman"/>
          <w:b/>
          <w:color w:val="auto"/>
          <w:sz w:val="28"/>
        </w:rPr>
      </w:pPr>
      <w:r w:rsidRPr="00754CB3">
        <w:rPr>
          <w:rFonts w:ascii="Times New Roman" w:hAnsi="Times New Roman"/>
          <w:color w:val="auto"/>
          <w:sz w:val="28"/>
        </w:rPr>
        <w:t>з) мероприятие подпрограммы «Изготовление и установка намогильного сооружения (надгробия) военнослужащим, погибшим (умершим) при выполнении задач в условиях проведения специальной военной операции</w:t>
      </w:r>
      <w:r w:rsidRPr="00754CB3">
        <w:rPr>
          <w:rFonts w:ascii="Times New Roman" w:hAnsi="Times New Roman"/>
          <w:b/>
          <w:color w:val="auto"/>
          <w:sz w:val="28"/>
        </w:rPr>
        <w:t>»</w:t>
      </w:r>
      <w:r w:rsidR="00246C81">
        <w:rPr>
          <w:rFonts w:ascii="Times New Roman" w:hAnsi="Times New Roman"/>
          <w:b/>
          <w:color w:val="auto"/>
          <w:sz w:val="28"/>
        </w:rPr>
        <w:t>;</w:t>
      </w:r>
    </w:p>
    <w:p w14:paraId="2A8E4B5C" w14:textId="32735C8A" w:rsidR="00246C81" w:rsidRPr="00246C81" w:rsidRDefault="00246C81">
      <w:pPr>
        <w:spacing w:after="0" w:line="240" w:lineRule="auto"/>
        <w:ind w:firstLine="708"/>
        <w:jc w:val="both"/>
        <w:rPr>
          <w:rFonts w:ascii="Times New Roman" w:hAnsi="Times New Roman"/>
          <w:bCs/>
          <w:color w:val="auto"/>
          <w:sz w:val="28"/>
        </w:rPr>
      </w:pPr>
      <w:r w:rsidRPr="00246C81">
        <w:rPr>
          <w:rFonts w:ascii="Times New Roman" w:hAnsi="Times New Roman"/>
          <w:bCs/>
          <w:color w:val="auto"/>
          <w:sz w:val="28"/>
        </w:rPr>
        <w:t xml:space="preserve">и) </w:t>
      </w:r>
      <w:r>
        <w:rPr>
          <w:rFonts w:ascii="Times New Roman" w:hAnsi="Times New Roman"/>
          <w:bCs/>
          <w:color w:val="auto"/>
          <w:sz w:val="28"/>
        </w:rPr>
        <w:t>мероприятие подпрограммы «</w:t>
      </w:r>
      <w:r w:rsidRPr="00246C81">
        <w:rPr>
          <w:rFonts w:ascii="Times New Roman" w:hAnsi="Times New Roman"/>
          <w:bCs/>
          <w:color w:val="auto"/>
          <w:sz w:val="28"/>
        </w:rPr>
        <w:t>Выполнение работ по ремонту мемориала "Русское поле" воинам - землякам, погибшим в годы Великой Отечественной войны 1941 - 1945 гг. деревне Булатово Кашинского муниципального округа Тверской области</w:t>
      </w:r>
      <w:r>
        <w:rPr>
          <w:rFonts w:ascii="Times New Roman" w:hAnsi="Times New Roman"/>
          <w:bCs/>
          <w:color w:val="auto"/>
          <w:sz w:val="28"/>
        </w:rPr>
        <w:t xml:space="preserve">». </w:t>
      </w:r>
    </w:p>
    <w:p w14:paraId="16CBAF6D"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Выполнение каждого административного мероприятия и мероприятий подпрограммы 1 оценивается с помощью показателей, перечень которых и их значения по годам реализации приведены в приложении 1 к настоящей муниципальной программе.</w:t>
      </w:r>
    </w:p>
    <w:p w14:paraId="1F159C13" w14:textId="77777777" w:rsidR="00255DAB" w:rsidRDefault="00255DAB">
      <w:pPr>
        <w:spacing w:after="0" w:line="240" w:lineRule="auto"/>
        <w:jc w:val="both"/>
        <w:rPr>
          <w:rFonts w:ascii="Times New Roman" w:hAnsi="Times New Roman"/>
          <w:sz w:val="28"/>
        </w:rPr>
      </w:pPr>
    </w:p>
    <w:p w14:paraId="1B115694" w14:textId="77777777" w:rsidR="00255DAB" w:rsidRDefault="00255DAB">
      <w:pPr>
        <w:spacing w:after="0" w:line="240" w:lineRule="auto"/>
        <w:jc w:val="both"/>
        <w:rPr>
          <w:rFonts w:ascii="Times New Roman" w:hAnsi="Times New Roman"/>
          <w:sz w:val="28"/>
        </w:rPr>
      </w:pPr>
    </w:p>
    <w:p w14:paraId="03331ECC" w14:textId="77777777" w:rsidR="00255DAB" w:rsidRDefault="00F16C64">
      <w:pPr>
        <w:spacing w:after="0" w:line="240" w:lineRule="auto"/>
        <w:ind w:firstLine="709"/>
        <w:jc w:val="center"/>
        <w:rPr>
          <w:rFonts w:ascii="Times New Roman" w:hAnsi="Times New Roman"/>
          <w:sz w:val="28"/>
        </w:rPr>
      </w:pPr>
      <w:r>
        <w:rPr>
          <w:rFonts w:ascii="Times New Roman" w:hAnsi="Times New Roman"/>
          <w:sz w:val="28"/>
        </w:rPr>
        <w:t>3.3. Объем финансовых ресурсов, необходимый для реализации подпрограммы</w:t>
      </w:r>
    </w:p>
    <w:p w14:paraId="5B311FF8" w14:textId="77777777" w:rsidR="00255DAB" w:rsidRDefault="00255DAB">
      <w:pPr>
        <w:spacing w:after="0" w:line="240" w:lineRule="auto"/>
        <w:ind w:firstLine="709"/>
        <w:jc w:val="center"/>
        <w:rPr>
          <w:rFonts w:ascii="Times New Roman" w:hAnsi="Times New Roman"/>
          <w:sz w:val="28"/>
        </w:rPr>
      </w:pPr>
    </w:p>
    <w:p w14:paraId="06A45F37" w14:textId="16BF66D4"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Общий объем финансирования на реализацию подпрограммы 1 составляет </w:t>
      </w:r>
      <w:r w:rsidR="00482938">
        <w:rPr>
          <w:rFonts w:ascii="Times New Roman" w:hAnsi="Times New Roman"/>
          <w:color w:val="auto"/>
          <w:sz w:val="28"/>
        </w:rPr>
        <w:t>6787,6</w:t>
      </w:r>
      <w:r w:rsidRPr="00754CB3">
        <w:rPr>
          <w:rFonts w:ascii="Times New Roman" w:hAnsi="Times New Roman"/>
          <w:color w:val="auto"/>
          <w:sz w:val="28"/>
        </w:rPr>
        <w:t xml:space="preserve"> </w:t>
      </w:r>
      <w:r>
        <w:rPr>
          <w:rFonts w:ascii="Times New Roman" w:hAnsi="Times New Roman"/>
          <w:sz w:val="28"/>
        </w:rPr>
        <w:t>тыс. руб.</w:t>
      </w:r>
    </w:p>
    <w:p w14:paraId="6AE57D98"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Объем бюджетных средств на реализацию подпрограммы 1 по годам реализации муниципальной программы в разрезе задач приведен в таблице 1.</w:t>
      </w:r>
    </w:p>
    <w:p w14:paraId="01102E67" w14:textId="77777777" w:rsidR="00255DAB" w:rsidRDefault="00255DAB">
      <w:pPr>
        <w:spacing w:after="0" w:line="240" w:lineRule="auto"/>
        <w:ind w:firstLine="709"/>
        <w:jc w:val="both"/>
        <w:rPr>
          <w:rFonts w:ascii="Times New Roman" w:hAnsi="Times New Roman"/>
          <w:sz w:val="28"/>
        </w:rPr>
      </w:pPr>
    </w:p>
    <w:p w14:paraId="64D0D465" w14:textId="77777777" w:rsidR="00255DAB" w:rsidRDefault="00F16C64">
      <w:pPr>
        <w:spacing w:after="0" w:line="240" w:lineRule="auto"/>
        <w:ind w:firstLine="709"/>
        <w:jc w:val="right"/>
        <w:rPr>
          <w:rFonts w:ascii="Times New Roman" w:hAnsi="Times New Roman"/>
          <w:sz w:val="28"/>
        </w:rPr>
      </w:pPr>
      <w:r>
        <w:rPr>
          <w:rFonts w:ascii="Times New Roman" w:hAnsi="Times New Roman"/>
          <w:sz w:val="28"/>
        </w:rPr>
        <w:t>Табл.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5"/>
        <w:gridCol w:w="927"/>
        <w:gridCol w:w="706"/>
        <w:gridCol w:w="854"/>
        <w:gridCol w:w="706"/>
        <w:gridCol w:w="853"/>
        <w:gridCol w:w="710"/>
      </w:tblGrid>
      <w:tr w:rsidR="00255DAB" w14:paraId="579C53C9" w14:textId="77777777">
        <w:trPr>
          <w:trHeight w:val="761"/>
        </w:trPr>
        <w:tc>
          <w:tcPr>
            <w:tcW w:w="4545" w:type="dxa"/>
            <w:vMerge w:val="restart"/>
            <w:tcBorders>
              <w:top w:val="single" w:sz="4" w:space="0" w:color="000000"/>
              <w:left w:val="single" w:sz="4" w:space="0" w:color="000000"/>
              <w:bottom w:val="single" w:sz="4" w:space="0" w:color="000000"/>
              <w:right w:val="single" w:sz="4" w:space="0" w:color="000000"/>
            </w:tcBorders>
            <w:vAlign w:val="center"/>
          </w:tcPr>
          <w:p w14:paraId="3A7122A0" w14:textId="77777777" w:rsidR="00255DAB" w:rsidRDefault="00F16C64">
            <w:pPr>
              <w:spacing w:after="0" w:line="240" w:lineRule="auto"/>
              <w:ind w:firstLine="709"/>
              <w:rPr>
                <w:rFonts w:ascii="Times New Roman" w:hAnsi="Times New Roman"/>
                <w:b/>
                <w:sz w:val="24"/>
              </w:rPr>
            </w:pPr>
            <w:r>
              <w:rPr>
                <w:rFonts w:ascii="Times New Roman" w:hAnsi="Times New Roman"/>
                <w:b/>
                <w:sz w:val="24"/>
              </w:rPr>
              <w:t>Задача подпрограммы</w:t>
            </w:r>
          </w:p>
        </w:tc>
        <w:tc>
          <w:tcPr>
            <w:tcW w:w="4756" w:type="dxa"/>
            <w:gridSpan w:val="6"/>
            <w:tcBorders>
              <w:top w:val="single" w:sz="4" w:space="0" w:color="000000"/>
              <w:left w:val="single" w:sz="4" w:space="0" w:color="000000"/>
              <w:bottom w:val="single" w:sz="4" w:space="0" w:color="000000"/>
              <w:right w:val="single" w:sz="4" w:space="0" w:color="000000"/>
            </w:tcBorders>
            <w:vAlign w:val="center"/>
          </w:tcPr>
          <w:p w14:paraId="214A23B3" w14:textId="77777777" w:rsidR="00255DAB" w:rsidRDefault="00F16C64">
            <w:pPr>
              <w:spacing w:after="0" w:line="240" w:lineRule="auto"/>
              <w:jc w:val="center"/>
              <w:rPr>
                <w:rFonts w:ascii="Times New Roman" w:hAnsi="Times New Roman"/>
                <w:b/>
                <w:sz w:val="24"/>
              </w:rPr>
            </w:pPr>
            <w:r>
              <w:rPr>
                <w:rFonts w:ascii="Times New Roman" w:hAnsi="Times New Roman"/>
                <w:b/>
                <w:sz w:val="24"/>
              </w:rPr>
              <w:t xml:space="preserve">Финансовые ресурсы, необходимые для реализации подпрограммы 1  </w:t>
            </w:r>
          </w:p>
          <w:p w14:paraId="3448601F" w14:textId="77777777" w:rsidR="00255DAB" w:rsidRDefault="00F16C64">
            <w:pPr>
              <w:spacing w:after="0" w:line="240" w:lineRule="auto"/>
              <w:jc w:val="center"/>
              <w:rPr>
                <w:rFonts w:ascii="Times New Roman" w:hAnsi="Times New Roman"/>
                <w:b/>
                <w:sz w:val="24"/>
              </w:rPr>
            </w:pPr>
            <w:r>
              <w:rPr>
                <w:rFonts w:ascii="Times New Roman" w:hAnsi="Times New Roman"/>
                <w:b/>
                <w:sz w:val="24"/>
              </w:rPr>
              <w:t>(в тыс. руб.)</w:t>
            </w:r>
          </w:p>
        </w:tc>
      </w:tr>
      <w:tr w:rsidR="00255DAB" w14:paraId="557FCFAC" w14:textId="77777777">
        <w:trPr>
          <w:trHeight w:val="495"/>
        </w:trPr>
        <w:tc>
          <w:tcPr>
            <w:tcW w:w="4545" w:type="dxa"/>
            <w:vMerge/>
            <w:tcBorders>
              <w:top w:val="single" w:sz="4" w:space="0" w:color="000000"/>
              <w:left w:val="single" w:sz="4" w:space="0" w:color="000000"/>
              <w:bottom w:val="single" w:sz="4" w:space="0" w:color="000000"/>
              <w:right w:val="single" w:sz="4" w:space="0" w:color="000000"/>
            </w:tcBorders>
            <w:vAlign w:val="center"/>
          </w:tcPr>
          <w:p w14:paraId="23472DA6" w14:textId="77777777" w:rsidR="00255DAB" w:rsidRDefault="00255DAB"/>
        </w:tc>
        <w:tc>
          <w:tcPr>
            <w:tcW w:w="927" w:type="dxa"/>
            <w:tcBorders>
              <w:top w:val="single" w:sz="4" w:space="0" w:color="000000"/>
              <w:left w:val="single" w:sz="4" w:space="0" w:color="000000"/>
              <w:bottom w:val="single" w:sz="4" w:space="0" w:color="000000"/>
              <w:right w:val="single" w:sz="6" w:space="0" w:color="00000A"/>
            </w:tcBorders>
            <w:vAlign w:val="center"/>
          </w:tcPr>
          <w:p w14:paraId="7CAEF4CB"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2025 год</w:t>
            </w:r>
          </w:p>
        </w:tc>
        <w:tc>
          <w:tcPr>
            <w:tcW w:w="706" w:type="dxa"/>
            <w:tcBorders>
              <w:top w:val="single" w:sz="4" w:space="0" w:color="000000"/>
              <w:left w:val="single" w:sz="6" w:space="0" w:color="00000A"/>
              <w:bottom w:val="single" w:sz="4" w:space="0" w:color="000000"/>
              <w:right w:val="single" w:sz="4" w:space="0" w:color="000000"/>
            </w:tcBorders>
            <w:vAlign w:val="center"/>
          </w:tcPr>
          <w:p w14:paraId="5EF2187D"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2026 год</w:t>
            </w:r>
          </w:p>
        </w:tc>
        <w:tc>
          <w:tcPr>
            <w:tcW w:w="854" w:type="dxa"/>
            <w:tcBorders>
              <w:top w:val="single" w:sz="4" w:space="0" w:color="000000"/>
              <w:left w:val="single" w:sz="4" w:space="0" w:color="000000"/>
              <w:bottom w:val="single" w:sz="4" w:space="0" w:color="000000"/>
              <w:right w:val="single" w:sz="6" w:space="0" w:color="00000A"/>
            </w:tcBorders>
            <w:vAlign w:val="center"/>
          </w:tcPr>
          <w:p w14:paraId="08A26049"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2027 год</w:t>
            </w:r>
          </w:p>
        </w:tc>
        <w:tc>
          <w:tcPr>
            <w:tcW w:w="706" w:type="dxa"/>
            <w:tcBorders>
              <w:top w:val="single" w:sz="4" w:space="0" w:color="000000"/>
              <w:left w:val="single" w:sz="6" w:space="0" w:color="00000A"/>
              <w:bottom w:val="single" w:sz="4" w:space="0" w:color="000000"/>
              <w:right w:val="single" w:sz="4" w:space="0" w:color="000000"/>
            </w:tcBorders>
            <w:vAlign w:val="center"/>
          </w:tcPr>
          <w:p w14:paraId="58548112"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2028 год</w:t>
            </w:r>
          </w:p>
        </w:tc>
        <w:tc>
          <w:tcPr>
            <w:tcW w:w="853" w:type="dxa"/>
            <w:tcBorders>
              <w:top w:val="single" w:sz="4" w:space="0" w:color="000000"/>
              <w:left w:val="single" w:sz="4" w:space="0" w:color="000000"/>
              <w:bottom w:val="single" w:sz="4" w:space="0" w:color="000000"/>
              <w:right w:val="single" w:sz="6" w:space="0" w:color="00000A"/>
            </w:tcBorders>
            <w:vAlign w:val="center"/>
          </w:tcPr>
          <w:p w14:paraId="3CE8845A"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2029 год</w:t>
            </w:r>
          </w:p>
        </w:tc>
        <w:tc>
          <w:tcPr>
            <w:tcW w:w="710" w:type="dxa"/>
            <w:tcBorders>
              <w:top w:val="single" w:sz="4" w:space="0" w:color="000000"/>
              <w:left w:val="single" w:sz="6" w:space="0" w:color="00000A"/>
              <w:bottom w:val="single" w:sz="4" w:space="0" w:color="000000"/>
              <w:right w:val="single" w:sz="4" w:space="0" w:color="000000"/>
            </w:tcBorders>
            <w:vAlign w:val="center"/>
          </w:tcPr>
          <w:p w14:paraId="3F2A515A"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2030 год</w:t>
            </w:r>
          </w:p>
        </w:tc>
      </w:tr>
      <w:tr w:rsidR="00255DAB" w14:paraId="0017111D" w14:textId="77777777">
        <w:trPr>
          <w:trHeight w:val="574"/>
        </w:trPr>
        <w:tc>
          <w:tcPr>
            <w:tcW w:w="4545" w:type="dxa"/>
            <w:tcBorders>
              <w:top w:val="single" w:sz="4" w:space="0" w:color="000000"/>
              <w:left w:val="single" w:sz="4" w:space="0" w:color="000000"/>
              <w:bottom w:val="single" w:sz="4" w:space="0" w:color="000000"/>
              <w:right w:val="single" w:sz="4" w:space="0" w:color="000000"/>
            </w:tcBorders>
          </w:tcPr>
          <w:p w14:paraId="234EDB7E" w14:textId="77777777" w:rsidR="00255DAB" w:rsidRDefault="00F16C64">
            <w:pPr>
              <w:spacing w:after="0" w:line="240" w:lineRule="auto"/>
              <w:ind w:firstLine="53"/>
              <w:jc w:val="both"/>
              <w:rPr>
                <w:rFonts w:ascii="Times New Roman" w:hAnsi="Times New Roman"/>
                <w:sz w:val="24"/>
              </w:rPr>
            </w:pPr>
            <w:r>
              <w:rPr>
                <w:rFonts w:ascii="Times New Roman" w:hAnsi="Times New Roman"/>
                <w:sz w:val="24"/>
              </w:rPr>
              <w:t>Задача 1 «Развитие молодёжного самоуправления»</w:t>
            </w:r>
          </w:p>
        </w:tc>
        <w:tc>
          <w:tcPr>
            <w:tcW w:w="927" w:type="dxa"/>
            <w:tcBorders>
              <w:top w:val="single" w:sz="4" w:space="0" w:color="000000"/>
              <w:left w:val="single" w:sz="4" w:space="0" w:color="000000"/>
              <w:bottom w:val="single" w:sz="4" w:space="0" w:color="000000"/>
              <w:right w:val="single" w:sz="6" w:space="0" w:color="00000A"/>
            </w:tcBorders>
            <w:vAlign w:val="center"/>
          </w:tcPr>
          <w:p w14:paraId="23473ABB" w14:textId="77777777" w:rsidR="00255DAB" w:rsidRDefault="00F16C64">
            <w:pPr>
              <w:spacing w:after="0" w:line="240" w:lineRule="auto"/>
              <w:jc w:val="center"/>
              <w:rPr>
                <w:rFonts w:ascii="Times New Roman" w:hAnsi="Times New Roman"/>
                <w:sz w:val="24"/>
              </w:rPr>
            </w:pPr>
            <w:r>
              <w:rPr>
                <w:rFonts w:ascii="Times New Roman" w:hAnsi="Times New Roman"/>
                <w:sz w:val="24"/>
              </w:rPr>
              <w:t>57,0</w:t>
            </w:r>
          </w:p>
        </w:tc>
        <w:tc>
          <w:tcPr>
            <w:tcW w:w="706" w:type="dxa"/>
            <w:tcBorders>
              <w:top w:val="single" w:sz="4" w:space="0" w:color="000000"/>
              <w:left w:val="single" w:sz="6" w:space="0" w:color="00000A"/>
              <w:bottom w:val="single" w:sz="4" w:space="0" w:color="000000"/>
              <w:right w:val="single" w:sz="4" w:space="0" w:color="000000"/>
            </w:tcBorders>
            <w:vAlign w:val="center"/>
          </w:tcPr>
          <w:p w14:paraId="7EA4D61F" w14:textId="77777777" w:rsidR="00255DAB" w:rsidRDefault="00F16C64">
            <w:pPr>
              <w:spacing w:after="0" w:line="240" w:lineRule="auto"/>
              <w:jc w:val="center"/>
              <w:rPr>
                <w:rFonts w:ascii="Times New Roman" w:hAnsi="Times New Roman"/>
                <w:sz w:val="24"/>
              </w:rPr>
            </w:pPr>
            <w:r>
              <w:rPr>
                <w:rFonts w:ascii="Times New Roman" w:hAnsi="Times New Roman"/>
                <w:sz w:val="24"/>
              </w:rPr>
              <w:t>57,0</w:t>
            </w:r>
          </w:p>
        </w:tc>
        <w:tc>
          <w:tcPr>
            <w:tcW w:w="854" w:type="dxa"/>
            <w:tcBorders>
              <w:top w:val="single" w:sz="4" w:space="0" w:color="000000"/>
              <w:left w:val="single" w:sz="4" w:space="0" w:color="000000"/>
              <w:bottom w:val="single" w:sz="4" w:space="0" w:color="000000"/>
              <w:right w:val="single" w:sz="6" w:space="0" w:color="00000A"/>
            </w:tcBorders>
            <w:vAlign w:val="center"/>
          </w:tcPr>
          <w:p w14:paraId="14B75A53" w14:textId="77777777" w:rsidR="00255DAB" w:rsidRDefault="00F16C64">
            <w:pPr>
              <w:spacing w:after="0" w:line="240" w:lineRule="auto"/>
              <w:jc w:val="center"/>
              <w:rPr>
                <w:rFonts w:ascii="Times New Roman" w:hAnsi="Times New Roman"/>
                <w:sz w:val="24"/>
              </w:rPr>
            </w:pPr>
            <w:r>
              <w:rPr>
                <w:rFonts w:ascii="Times New Roman" w:hAnsi="Times New Roman"/>
                <w:sz w:val="24"/>
              </w:rPr>
              <w:t>57,0</w:t>
            </w:r>
          </w:p>
        </w:tc>
        <w:tc>
          <w:tcPr>
            <w:tcW w:w="706" w:type="dxa"/>
            <w:tcBorders>
              <w:top w:val="single" w:sz="4" w:space="0" w:color="000000"/>
              <w:left w:val="single" w:sz="6" w:space="0" w:color="00000A"/>
              <w:bottom w:val="single" w:sz="4" w:space="0" w:color="000000"/>
              <w:right w:val="single" w:sz="4" w:space="0" w:color="000000"/>
            </w:tcBorders>
            <w:vAlign w:val="center"/>
          </w:tcPr>
          <w:p w14:paraId="5910EDC1" w14:textId="77777777" w:rsidR="00255DAB" w:rsidRDefault="00F16C64">
            <w:pPr>
              <w:spacing w:after="0" w:line="240" w:lineRule="auto"/>
              <w:jc w:val="center"/>
              <w:rPr>
                <w:rFonts w:ascii="Times New Roman" w:hAnsi="Times New Roman"/>
                <w:sz w:val="24"/>
              </w:rPr>
            </w:pPr>
            <w:r>
              <w:rPr>
                <w:rFonts w:ascii="Times New Roman" w:hAnsi="Times New Roman"/>
                <w:sz w:val="24"/>
              </w:rPr>
              <w:t>57,0</w:t>
            </w:r>
          </w:p>
        </w:tc>
        <w:tc>
          <w:tcPr>
            <w:tcW w:w="853" w:type="dxa"/>
            <w:tcBorders>
              <w:top w:val="single" w:sz="4" w:space="0" w:color="000000"/>
              <w:left w:val="single" w:sz="4" w:space="0" w:color="000000"/>
              <w:bottom w:val="single" w:sz="4" w:space="0" w:color="000000"/>
              <w:right w:val="single" w:sz="6" w:space="0" w:color="00000A"/>
            </w:tcBorders>
            <w:vAlign w:val="center"/>
          </w:tcPr>
          <w:p w14:paraId="797DE984" w14:textId="77777777" w:rsidR="00255DAB" w:rsidRDefault="00F16C64">
            <w:pPr>
              <w:spacing w:after="0" w:line="240" w:lineRule="auto"/>
              <w:jc w:val="center"/>
              <w:rPr>
                <w:rFonts w:ascii="Times New Roman" w:hAnsi="Times New Roman"/>
                <w:sz w:val="24"/>
              </w:rPr>
            </w:pPr>
            <w:r>
              <w:rPr>
                <w:rFonts w:ascii="Times New Roman" w:hAnsi="Times New Roman"/>
                <w:sz w:val="24"/>
              </w:rPr>
              <w:t>57,0</w:t>
            </w:r>
          </w:p>
        </w:tc>
        <w:tc>
          <w:tcPr>
            <w:tcW w:w="710" w:type="dxa"/>
            <w:tcBorders>
              <w:top w:val="single" w:sz="4" w:space="0" w:color="000000"/>
              <w:left w:val="single" w:sz="6" w:space="0" w:color="00000A"/>
              <w:bottom w:val="single" w:sz="4" w:space="0" w:color="000000"/>
              <w:right w:val="single" w:sz="4" w:space="0" w:color="000000"/>
            </w:tcBorders>
            <w:vAlign w:val="center"/>
          </w:tcPr>
          <w:p w14:paraId="6E745613" w14:textId="77777777" w:rsidR="00255DAB" w:rsidRDefault="00F16C64">
            <w:pPr>
              <w:spacing w:after="0" w:line="240" w:lineRule="auto"/>
              <w:jc w:val="center"/>
              <w:rPr>
                <w:rFonts w:ascii="Times New Roman" w:hAnsi="Times New Roman"/>
                <w:sz w:val="24"/>
              </w:rPr>
            </w:pPr>
            <w:r>
              <w:rPr>
                <w:rFonts w:ascii="Times New Roman" w:hAnsi="Times New Roman"/>
                <w:sz w:val="24"/>
              </w:rPr>
              <w:t>57,0</w:t>
            </w:r>
          </w:p>
        </w:tc>
      </w:tr>
      <w:tr w:rsidR="00255DAB" w14:paraId="7C9EDD5B" w14:textId="77777777">
        <w:trPr>
          <w:trHeight w:val="761"/>
        </w:trPr>
        <w:tc>
          <w:tcPr>
            <w:tcW w:w="4545" w:type="dxa"/>
            <w:tcBorders>
              <w:top w:val="single" w:sz="4" w:space="0" w:color="000000"/>
              <w:left w:val="single" w:sz="4" w:space="0" w:color="000000"/>
              <w:bottom w:val="single" w:sz="4" w:space="0" w:color="000000"/>
              <w:right w:val="single" w:sz="4" w:space="0" w:color="000000"/>
            </w:tcBorders>
          </w:tcPr>
          <w:p w14:paraId="0FF842E8" w14:textId="77777777" w:rsidR="00255DAB" w:rsidRDefault="00F16C64">
            <w:pPr>
              <w:spacing w:after="0" w:line="240" w:lineRule="auto"/>
              <w:ind w:firstLine="53"/>
              <w:jc w:val="both"/>
              <w:rPr>
                <w:rFonts w:ascii="Times New Roman" w:hAnsi="Times New Roman"/>
                <w:sz w:val="24"/>
              </w:rPr>
            </w:pPr>
            <w:r>
              <w:rPr>
                <w:rFonts w:ascii="Times New Roman" w:hAnsi="Times New Roman"/>
                <w:sz w:val="24"/>
              </w:rPr>
              <w:t>Задача 2 «Поддержка общественно значимых проектов (программ) детских и молодёжных общественных объединений»</w:t>
            </w:r>
          </w:p>
        </w:tc>
        <w:tc>
          <w:tcPr>
            <w:tcW w:w="927" w:type="dxa"/>
            <w:tcBorders>
              <w:top w:val="single" w:sz="4" w:space="0" w:color="000000"/>
              <w:left w:val="single" w:sz="4" w:space="0" w:color="000000"/>
              <w:bottom w:val="single" w:sz="4" w:space="0" w:color="000000"/>
              <w:right w:val="single" w:sz="6" w:space="0" w:color="00000A"/>
            </w:tcBorders>
            <w:vAlign w:val="center"/>
          </w:tcPr>
          <w:p w14:paraId="422B68B1" w14:textId="77777777" w:rsidR="00255DAB" w:rsidRDefault="00F16C64">
            <w:pPr>
              <w:spacing w:after="0" w:line="240" w:lineRule="auto"/>
              <w:jc w:val="center"/>
              <w:rPr>
                <w:rFonts w:ascii="Times New Roman" w:hAnsi="Times New Roman"/>
                <w:sz w:val="24"/>
              </w:rPr>
            </w:pPr>
            <w:r>
              <w:rPr>
                <w:rFonts w:ascii="Times New Roman" w:hAnsi="Times New Roman"/>
                <w:sz w:val="24"/>
              </w:rPr>
              <w:t>114,7</w:t>
            </w:r>
          </w:p>
        </w:tc>
        <w:tc>
          <w:tcPr>
            <w:tcW w:w="706" w:type="dxa"/>
            <w:tcBorders>
              <w:top w:val="single" w:sz="4" w:space="0" w:color="000000"/>
              <w:left w:val="single" w:sz="6" w:space="0" w:color="00000A"/>
              <w:bottom w:val="single" w:sz="4" w:space="0" w:color="000000"/>
              <w:right w:val="single" w:sz="4" w:space="0" w:color="000000"/>
            </w:tcBorders>
            <w:vAlign w:val="center"/>
          </w:tcPr>
          <w:p w14:paraId="165C2E75" w14:textId="77777777" w:rsidR="00255DAB" w:rsidRDefault="00F16C64">
            <w:pPr>
              <w:spacing w:after="0" w:line="240" w:lineRule="auto"/>
              <w:jc w:val="center"/>
              <w:rPr>
                <w:rFonts w:ascii="Times New Roman" w:hAnsi="Times New Roman"/>
                <w:sz w:val="24"/>
              </w:rPr>
            </w:pPr>
            <w:r>
              <w:rPr>
                <w:rFonts w:ascii="Times New Roman" w:hAnsi="Times New Roman"/>
                <w:sz w:val="24"/>
              </w:rPr>
              <w:t>55,0</w:t>
            </w:r>
          </w:p>
        </w:tc>
        <w:tc>
          <w:tcPr>
            <w:tcW w:w="854" w:type="dxa"/>
            <w:tcBorders>
              <w:top w:val="single" w:sz="4" w:space="0" w:color="000000"/>
              <w:left w:val="single" w:sz="4" w:space="0" w:color="000000"/>
              <w:bottom w:val="single" w:sz="4" w:space="0" w:color="000000"/>
              <w:right w:val="single" w:sz="6" w:space="0" w:color="00000A"/>
            </w:tcBorders>
            <w:vAlign w:val="center"/>
          </w:tcPr>
          <w:p w14:paraId="696EEBD5" w14:textId="77777777" w:rsidR="00255DAB" w:rsidRDefault="00F16C64">
            <w:pPr>
              <w:spacing w:after="0" w:line="240" w:lineRule="auto"/>
              <w:jc w:val="center"/>
              <w:rPr>
                <w:rFonts w:ascii="Times New Roman" w:hAnsi="Times New Roman"/>
                <w:sz w:val="24"/>
              </w:rPr>
            </w:pPr>
            <w:r>
              <w:rPr>
                <w:rFonts w:ascii="Times New Roman" w:hAnsi="Times New Roman"/>
                <w:sz w:val="24"/>
              </w:rPr>
              <w:t>55,0</w:t>
            </w:r>
          </w:p>
        </w:tc>
        <w:tc>
          <w:tcPr>
            <w:tcW w:w="706" w:type="dxa"/>
            <w:tcBorders>
              <w:top w:val="single" w:sz="4" w:space="0" w:color="000000"/>
              <w:left w:val="single" w:sz="6" w:space="0" w:color="00000A"/>
              <w:bottom w:val="single" w:sz="4" w:space="0" w:color="000000"/>
              <w:right w:val="single" w:sz="4" w:space="0" w:color="000000"/>
            </w:tcBorders>
            <w:vAlign w:val="center"/>
          </w:tcPr>
          <w:p w14:paraId="5F5A4675" w14:textId="77777777" w:rsidR="00255DAB" w:rsidRDefault="00F16C64">
            <w:pPr>
              <w:spacing w:after="0" w:line="240" w:lineRule="auto"/>
              <w:jc w:val="center"/>
              <w:rPr>
                <w:rFonts w:ascii="Times New Roman" w:hAnsi="Times New Roman"/>
                <w:sz w:val="24"/>
              </w:rPr>
            </w:pPr>
            <w:r>
              <w:rPr>
                <w:rFonts w:ascii="Times New Roman" w:hAnsi="Times New Roman"/>
                <w:sz w:val="24"/>
              </w:rPr>
              <w:t>55,0</w:t>
            </w:r>
          </w:p>
        </w:tc>
        <w:tc>
          <w:tcPr>
            <w:tcW w:w="853" w:type="dxa"/>
            <w:tcBorders>
              <w:top w:val="single" w:sz="4" w:space="0" w:color="000000"/>
              <w:left w:val="single" w:sz="4" w:space="0" w:color="000000"/>
              <w:bottom w:val="single" w:sz="4" w:space="0" w:color="000000"/>
              <w:right w:val="single" w:sz="6" w:space="0" w:color="00000A"/>
            </w:tcBorders>
            <w:vAlign w:val="center"/>
          </w:tcPr>
          <w:p w14:paraId="254DEEEA" w14:textId="77777777" w:rsidR="00255DAB" w:rsidRDefault="00F16C64">
            <w:pPr>
              <w:spacing w:after="0" w:line="240" w:lineRule="auto"/>
              <w:jc w:val="center"/>
              <w:rPr>
                <w:rFonts w:ascii="Times New Roman" w:hAnsi="Times New Roman"/>
                <w:sz w:val="24"/>
              </w:rPr>
            </w:pPr>
            <w:r>
              <w:rPr>
                <w:rFonts w:ascii="Times New Roman" w:hAnsi="Times New Roman"/>
                <w:sz w:val="24"/>
              </w:rPr>
              <w:t>55,0</w:t>
            </w:r>
          </w:p>
        </w:tc>
        <w:tc>
          <w:tcPr>
            <w:tcW w:w="710" w:type="dxa"/>
            <w:tcBorders>
              <w:top w:val="single" w:sz="4" w:space="0" w:color="000000"/>
              <w:left w:val="single" w:sz="6" w:space="0" w:color="00000A"/>
              <w:bottom w:val="single" w:sz="4" w:space="0" w:color="000000"/>
              <w:right w:val="single" w:sz="4" w:space="0" w:color="000000"/>
            </w:tcBorders>
            <w:vAlign w:val="center"/>
          </w:tcPr>
          <w:p w14:paraId="39D35CE0" w14:textId="77777777" w:rsidR="00255DAB" w:rsidRDefault="00F16C64">
            <w:pPr>
              <w:spacing w:after="0" w:line="240" w:lineRule="auto"/>
              <w:jc w:val="center"/>
              <w:rPr>
                <w:rFonts w:ascii="Times New Roman" w:hAnsi="Times New Roman"/>
                <w:sz w:val="24"/>
              </w:rPr>
            </w:pPr>
            <w:r>
              <w:rPr>
                <w:rFonts w:ascii="Times New Roman" w:hAnsi="Times New Roman"/>
                <w:sz w:val="24"/>
              </w:rPr>
              <w:t>55,0</w:t>
            </w:r>
          </w:p>
        </w:tc>
      </w:tr>
      <w:tr w:rsidR="00255DAB" w14:paraId="6B6E3BB6" w14:textId="77777777">
        <w:trPr>
          <w:trHeight w:val="669"/>
        </w:trPr>
        <w:tc>
          <w:tcPr>
            <w:tcW w:w="4545" w:type="dxa"/>
            <w:tcBorders>
              <w:top w:val="single" w:sz="4" w:space="0" w:color="000000"/>
              <w:left w:val="single" w:sz="4" w:space="0" w:color="000000"/>
              <w:bottom w:val="single" w:sz="4" w:space="0" w:color="000000"/>
              <w:right w:val="single" w:sz="4" w:space="0" w:color="000000"/>
            </w:tcBorders>
          </w:tcPr>
          <w:p w14:paraId="759EE00B" w14:textId="77777777" w:rsidR="00255DAB" w:rsidRDefault="00F16C64">
            <w:pPr>
              <w:spacing w:after="0" w:line="240" w:lineRule="auto"/>
              <w:ind w:firstLine="53"/>
              <w:jc w:val="both"/>
              <w:rPr>
                <w:rFonts w:ascii="Times New Roman" w:hAnsi="Times New Roman"/>
                <w:sz w:val="24"/>
              </w:rPr>
            </w:pPr>
            <w:r>
              <w:rPr>
                <w:rFonts w:ascii="Times New Roman" w:hAnsi="Times New Roman"/>
                <w:sz w:val="24"/>
              </w:rPr>
              <w:t>Задача 3 «Профилактика асоциальных явлений в молодёжной среде»</w:t>
            </w:r>
          </w:p>
        </w:tc>
        <w:tc>
          <w:tcPr>
            <w:tcW w:w="927" w:type="dxa"/>
            <w:tcBorders>
              <w:top w:val="single" w:sz="4" w:space="0" w:color="000000"/>
              <w:left w:val="single" w:sz="4" w:space="0" w:color="000000"/>
              <w:bottom w:val="single" w:sz="4" w:space="0" w:color="000000"/>
              <w:right w:val="single" w:sz="6" w:space="0" w:color="00000A"/>
            </w:tcBorders>
            <w:vAlign w:val="center"/>
          </w:tcPr>
          <w:p w14:paraId="6B060D17" w14:textId="05333160" w:rsidR="00255DAB" w:rsidRDefault="00754CB3">
            <w:pPr>
              <w:spacing w:after="0" w:line="240" w:lineRule="auto"/>
              <w:jc w:val="center"/>
              <w:rPr>
                <w:rFonts w:ascii="Times New Roman" w:hAnsi="Times New Roman"/>
                <w:sz w:val="24"/>
              </w:rPr>
            </w:pPr>
            <w:r>
              <w:rPr>
                <w:rFonts w:ascii="Times New Roman" w:hAnsi="Times New Roman"/>
                <w:sz w:val="24"/>
              </w:rPr>
              <w:t>83</w:t>
            </w:r>
            <w:r w:rsidR="00F16C64">
              <w:rPr>
                <w:rFonts w:ascii="Times New Roman" w:hAnsi="Times New Roman"/>
                <w:sz w:val="24"/>
              </w:rPr>
              <w:t>,0</w:t>
            </w:r>
          </w:p>
        </w:tc>
        <w:tc>
          <w:tcPr>
            <w:tcW w:w="706" w:type="dxa"/>
            <w:tcBorders>
              <w:top w:val="single" w:sz="4" w:space="0" w:color="000000"/>
              <w:left w:val="single" w:sz="6" w:space="0" w:color="00000A"/>
              <w:bottom w:val="single" w:sz="4" w:space="0" w:color="000000"/>
              <w:right w:val="single" w:sz="4" w:space="0" w:color="000000"/>
            </w:tcBorders>
            <w:vAlign w:val="center"/>
          </w:tcPr>
          <w:p w14:paraId="62311860" w14:textId="77777777" w:rsidR="00255DAB" w:rsidRDefault="00F16C64">
            <w:pPr>
              <w:spacing w:after="0" w:line="240" w:lineRule="auto"/>
              <w:jc w:val="center"/>
              <w:rPr>
                <w:rFonts w:ascii="Times New Roman" w:hAnsi="Times New Roman"/>
                <w:sz w:val="24"/>
              </w:rPr>
            </w:pPr>
            <w:r>
              <w:rPr>
                <w:rFonts w:ascii="Times New Roman" w:hAnsi="Times New Roman"/>
                <w:sz w:val="24"/>
              </w:rPr>
              <w:t>40,0</w:t>
            </w:r>
          </w:p>
        </w:tc>
        <w:tc>
          <w:tcPr>
            <w:tcW w:w="854" w:type="dxa"/>
            <w:tcBorders>
              <w:top w:val="single" w:sz="4" w:space="0" w:color="000000"/>
              <w:left w:val="single" w:sz="4" w:space="0" w:color="000000"/>
              <w:bottom w:val="single" w:sz="4" w:space="0" w:color="000000"/>
              <w:right w:val="single" w:sz="6" w:space="0" w:color="00000A"/>
            </w:tcBorders>
            <w:vAlign w:val="center"/>
          </w:tcPr>
          <w:p w14:paraId="1080FFCE" w14:textId="77777777" w:rsidR="00255DAB" w:rsidRDefault="00F16C64">
            <w:pPr>
              <w:spacing w:after="0" w:line="240" w:lineRule="auto"/>
              <w:jc w:val="center"/>
              <w:rPr>
                <w:rFonts w:ascii="Times New Roman" w:hAnsi="Times New Roman"/>
                <w:sz w:val="24"/>
              </w:rPr>
            </w:pPr>
            <w:r>
              <w:rPr>
                <w:rFonts w:ascii="Times New Roman" w:hAnsi="Times New Roman"/>
                <w:sz w:val="24"/>
              </w:rPr>
              <w:t>40,0</w:t>
            </w:r>
          </w:p>
        </w:tc>
        <w:tc>
          <w:tcPr>
            <w:tcW w:w="706" w:type="dxa"/>
            <w:tcBorders>
              <w:top w:val="single" w:sz="4" w:space="0" w:color="000000"/>
              <w:left w:val="single" w:sz="6" w:space="0" w:color="00000A"/>
              <w:bottom w:val="single" w:sz="4" w:space="0" w:color="000000"/>
              <w:right w:val="single" w:sz="4" w:space="0" w:color="000000"/>
            </w:tcBorders>
            <w:vAlign w:val="center"/>
          </w:tcPr>
          <w:p w14:paraId="3FE24F03" w14:textId="77777777" w:rsidR="00255DAB" w:rsidRDefault="00F16C64">
            <w:pPr>
              <w:spacing w:after="0" w:line="240" w:lineRule="auto"/>
              <w:jc w:val="center"/>
              <w:rPr>
                <w:rFonts w:ascii="Times New Roman" w:hAnsi="Times New Roman"/>
                <w:sz w:val="24"/>
              </w:rPr>
            </w:pPr>
            <w:r>
              <w:rPr>
                <w:rFonts w:ascii="Times New Roman" w:hAnsi="Times New Roman"/>
                <w:sz w:val="24"/>
              </w:rPr>
              <w:t>40,0</w:t>
            </w:r>
          </w:p>
        </w:tc>
        <w:tc>
          <w:tcPr>
            <w:tcW w:w="853" w:type="dxa"/>
            <w:tcBorders>
              <w:top w:val="single" w:sz="4" w:space="0" w:color="000000"/>
              <w:left w:val="single" w:sz="4" w:space="0" w:color="000000"/>
              <w:bottom w:val="single" w:sz="4" w:space="0" w:color="000000"/>
              <w:right w:val="single" w:sz="6" w:space="0" w:color="00000A"/>
            </w:tcBorders>
            <w:vAlign w:val="center"/>
          </w:tcPr>
          <w:p w14:paraId="67FE0360" w14:textId="77777777" w:rsidR="00255DAB" w:rsidRDefault="00F16C64">
            <w:pPr>
              <w:spacing w:after="0" w:line="240" w:lineRule="auto"/>
              <w:jc w:val="center"/>
              <w:rPr>
                <w:rFonts w:ascii="Times New Roman" w:hAnsi="Times New Roman"/>
                <w:sz w:val="24"/>
              </w:rPr>
            </w:pPr>
            <w:r>
              <w:rPr>
                <w:rFonts w:ascii="Times New Roman" w:hAnsi="Times New Roman"/>
                <w:sz w:val="24"/>
              </w:rPr>
              <w:t>40,0</w:t>
            </w:r>
          </w:p>
        </w:tc>
        <w:tc>
          <w:tcPr>
            <w:tcW w:w="710" w:type="dxa"/>
            <w:tcBorders>
              <w:top w:val="single" w:sz="4" w:space="0" w:color="000000"/>
              <w:left w:val="single" w:sz="6" w:space="0" w:color="00000A"/>
              <w:bottom w:val="single" w:sz="4" w:space="0" w:color="000000"/>
              <w:right w:val="single" w:sz="4" w:space="0" w:color="000000"/>
            </w:tcBorders>
            <w:vAlign w:val="center"/>
          </w:tcPr>
          <w:p w14:paraId="16D45930" w14:textId="77777777" w:rsidR="00255DAB" w:rsidRDefault="00F16C64">
            <w:pPr>
              <w:spacing w:after="0" w:line="240" w:lineRule="auto"/>
              <w:jc w:val="center"/>
              <w:rPr>
                <w:rFonts w:ascii="Times New Roman" w:hAnsi="Times New Roman"/>
                <w:sz w:val="24"/>
              </w:rPr>
            </w:pPr>
            <w:r>
              <w:rPr>
                <w:rFonts w:ascii="Times New Roman" w:hAnsi="Times New Roman"/>
                <w:sz w:val="24"/>
              </w:rPr>
              <w:t>40,0</w:t>
            </w:r>
          </w:p>
        </w:tc>
      </w:tr>
      <w:tr w:rsidR="00255DAB" w14:paraId="7ED9EEF3" w14:textId="77777777">
        <w:trPr>
          <w:trHeight w:val="262"/>
        </w:trPr>
        <w:tc>
          <w:tcPr>
            <w:tcW w:w="4545" w:type="dxa"/>
            <w:tcBorders>
              <w:top w:val="single" w:sz="4" w:space="0" w:color="000000"/>
              <w:left w:val="single" w:sz="4" w:space="0" w:color="000000"/>
              <w:bottom w:val="single" w:sz="4" w:space="0" w:color="000000"/>
              <w:right w:val="single" w:sz="4" w:space="0" w:color="000000"/>
            </w:tcBorders>
          </w:tcPr>
          <w:p w14:paraId="7EF59493" w14:textId="77777777" w:rsidR="00255DAB" w:rsidRDefault="00F16C64">
            <w:pPr>
              <w:spacing w:after="0" w:line="240" w:lineRule="auto"/>
              <w:jc w:val="both"/>
              <w:rPr>
                <w:rFonts w:ascii="Times New Roman" w:hAnsi="Times New Roman"/>
                <w:sz w:val="24"/>
              </w:rPr>
            </w:pPr>
            <w:r>
              <w:rPr>
                <w:rFonts w:ascii="Times New Roman" w:hAnsi="Times New Roman"/>
                <w:sz w:val="24"/>
              </w:rPr>
              <w:t xml:space="preserve">Задача 4 «Развитие материально-технической базы органов по работе с </w:t>
            </w:r>
            <w:r>
              <w:rPr>
                <w:rFonts w:ascii="Times New Roman" w:hAnsi="Times New Roman"/>
                <w:sz w:val="24"/>
              </w:rPr>
              <w:lastRenderedPageBreak/>
              <w:t>детьми и молодёжью и органов молодёжного самоуправления»</w:t>
            </w:r>
          </w:p>
        </w:tc>
        <w:tc>
          <w:tcPr>
            <w:tcW w:w="927" w:type="dxa"/>
            <w:tcBorders>
              <w:top w:val="single" w:sz="4" w:space="0" w:color="000000"/>
              <w:left w:val="single" w:sz="4" w:space="0" w:color="000000"/>
              <w:bottom w:val="single" w:sz="4" w:space="0" w:color="000000"/>
              <w:right w:val="single" w:sz="6" w:space="0" w:color="00000A"/>
            </w:tcBorders>
            <w:vAlign w:val="center"/>
          </w:tcPr>
          <w:p w14:paraId="2E51B521" w14:textId="77777777" w:rsidR="00255DAB" w:rsidRDefault="00F16C64">
            <w:pPr>
              <w:spacing w:after="0" w:line="240" w:lineRule="auto"/>
              <w:jc w:val="center"/>
              <w:rPr>
                <w:rFonts w:ascii="Times New Roman" w:hAnsi="Times New Roman"/>
                <w:sz w:val="24"/>
              </w:rPr>
            </w:pPr>
            <w:r>
              <w:rPr>
                <w:rFonts w:ascii="Times New Roman" w:hAnsi="Times New Roman"/>
                <w:sz w:val="24"/>
              </w:rPr>
              <w:lastRenderedPageBreak/>
              <w:t>22,0</w:t>
            </w:r>
          </w:p>
        </w:tc>
        <w:tc>
          <w:tcPr>
            <w:tcW w:w="706" w:type="dxa"/>
            <w:tcBorders>
              <w:top w:val="single" w:sz="4" w:space="0" w:color="000000"/>
              <w:left w:val="single" w:sz="6" w:space="0" w:color="00000A"/>
              <w:bottom w:val="single" w:sz="4" w:space="0" w:color="000000"/>
              <w:right w:val="single" w:sz="4" w:space="0" w:color="000000"/>
            </w:tcBorders>
            <w:vAlign w:val="center"/>
          </w:tcPr>
          <w:p w14:paraId="0F9E71DB" w14:textId="77777777" w:rsidR="00255DAB" w:rsidRDefault="00F16C64">
            <w:pPr>
              <w:spacing w:after="0" w:line="240" w:lineRule="auto"/>
              <w:jc w:val="center"/>
              <w:rPr>
                <w:rFonts w:ascii="Times New Roman" w:hAnsi="Times New Roman"/>
                <w:sz w:val="24"/>
              </w:rPr>
            </w:pPr>
            <w:r>
              <w:rPr>
                <w:rFonts w:ascii="Times New Roman" w:hAnsi="Times New Roman"/>
                <w:sz w:val="24"/>
              </w:rPr>
              <w:t>22,0</w:t>
            </w:r>
          </w:p>
        </w:tc>
        <w:tc>
          <w:tcPr>
            <w:tcW w:w="854" w:type="dxa"/>
            <w:tcBorders>
              <w:top w:val="single" w:sz="4" w:space="0" w:color="000000"/>
              <w:left w:val="single" w:sz="4" w:space="0" w:color="000000"/>
              <w:bottom w:val="single" w:sz="4" w:space="0" w:color="000000"/>
              <w:right w:val="single" w:sz="6" w:space="0" w:color="00000A"/>
            </w:tcBorders>
            <w:vAlign w:val="center"/>
          </w:tcPr>
          <w:p w14:paraId="4C82A13F" w14:textId="77777777" w:rsidR="00255DAB" w:rsidRDefault="00F16C64">
            <w:pPr>
              <w:spacing w:after="0" w:line="240" w:lineRule="auto"/>
              <w:jc w:val="center"/>
              <w:rPr>
                <w:rFonts w:ascii="Times New Roman" w:hAnsi="Times New Roman"/>
                <w:sz w:val="24"/>
              </w:rPr>
            </w:pPr>
            <w:r>
              <w:rPr>
                <w:rFonts w:ascii="Times New Roman" w:hAnsi="Times New Roman"/>
                <w:sz w:val="24"/>
              </w:rPr>
              <w:t>22,0</w:t>
            </w:r>
          </w:p>
        </w:tc>
        <w:tc>
          <w:tcPr>
            <w:tcW w:w="706" w:type="dxa"/>
            <w:tcBorders>
              <w:top w:val="single" w:sz="4" w:space="0" w:color="000000"/>
              <w:left w:val="single" w:sz="6" w:space="0" w:color="00000A"/>
              <w:bottom w:val="single" w:sz="4" w:space="0" w:color="000000"/>
              <w:right w:val="single" w:sz="4" w:space="0" w:color="000000"/>
            </w:tcBorders>
            <w:vAlign w:val="center"/>
          </w:tcPr>
          <w:p w14:paraId="4A70BAB0" w14:textId="77777777" w:rsidR="00255DAB" w:rsidRDefault="00F16C64">
            <w:pPr>
              <w:spacing w:after="0" w:line="240" w:lineRule="auto"/>
              <w:jc w:val="center"/>
              <w:rPr>
                <w:rFonts w:ascii="Times New Roman" w:hAnsi="Times New Roman"/>
                <w:sz w:val="24"/>
              </w:rPr>
            </w:pPr>
            <w:r>
              <w:rPr>
                <w:rFonts w:ascii="Times New Roman" w:hAnsi="Times New Roman"/>
                <w:sz w:val="24"/>
              </w:rPr>
              <w:t>22,0</w:t>
            </w:r>
          </w:p>
        </w:tc>
        <w:tc>
          <w:tcPr>
            <w:tcW w:w="853" w:type="dxa"/>
            <w:tcBorders>
              <w:top w:val="single" w:sz="4" w:space="0" w:color="000000"/>
              <w:left w:val="single" w:sz="4" w:space="0" w:color="000000"/>
              <w:bottom w:val="single" w:sz="4" w:space="0" w:color="000000"/>
              <w:right w:val="single" w:sz="6" w:space="0" w:color="00000A"/>
            </w:tcBorders>
            <w:vAlign w:val="center"/>
          </w:tcPr>
          <w:p w14:paraId="61B6D2BE" w14:textId="77777777" w:rsidR="00255DAB" w:rsidRDefault="00F16C64">
            <w:pPr>
              <w:spacing w:after="0" w:line="240" w:lineRule="auto"/>
              <w:jc w:val="center"/>
              <w:rPr>
                <w:rFonts w:ascii="Times New Roman" w:hAnsi="Times New Roman"/>
                <w:sz w:val="24"/>
              </w:rPr>
            </w:pPr>
            <w:r>
              <w:rPr>
                <w:rFonts w:ascii="Times New Roman" w:hAnsi="Times New Roman"/>
                <w:sz w:val="24"/>
              </w:rPr>
              <w:t>22,0</w:t>
            </w:r>
          </w:p>
        </w:tc>
        <w:tc>
          <w:tcPr>
            <w:tcW w:w="710" w:type="dxa"/>
            <w:tcBorders>
              <w:top w:val="single" w:sz="4" w:space="0" w:color="000000"/>
              <w:left w:val="single" w:sz="6" w:space="0" w:color="00000A"/>
              <w:bottom w:val="single" w:sz="4" w:space="0" w:color="000000"/>
              <w:right w:val="single" w:sz="4" w:space="0" w:color="000000"/>
            </w:tcBorders>
            <w:vAlign w:val="center"/>
          </w:tcPr>
          <w:p w14:paraId="3DBFB6F0" w14:textId="77777777" w:rsidR="00255DAB" w:rsidRDefault="00F16C64">
            <w:pPr>
              <w:spacing w:after="0" w:line="240" w:lineRule="auto"/>
              <w:jc w:val="center"/>
              <w:rPr>
                <w:rFonts w:ascii="Times New Roman" w:hAnsi="Times New Roman"/>
                <w:sz w:val="24"/>
              </w:rPr>
            </w:pPr>
            <w:r>
              <w:rPr>
                <w:rFonts w:ascii="Times New Roman" w:hAnsi="Times New Roman"/>
                <w:sz w:val="24"/>
              </w:rPr>
              <w:t>22,0</w:t>
            </w:r>
          </w:p>
        </w:tc>
      </w:tr>
      <w:tr w:rsidR="00255DAB" w14:paraId="6BEEDA2E" w14:textId="77777777">
        <w:trPr>
          <w:trHeight w:val="761"/>
        </w:trPr>
        <w:tc>
          <w:tcPr>
            <w:tcW w:w="4545" w:type="dxa"/>
            <w:tcBorders>
              <w:top w:val="single" w:sz="4" w:space="0" w:color="000000"/>
              <w:left w:val="single" w:sz="4" w:space="0" w:color="000000"/>
              <w:bottom w:val="single" w:sz="4" w:space="0" w:color="000000"/>
              <w:right w:val="single" w:sz="4" w:space="0" w:color="000000"/>
            </w:tcBorders>
          </w:tcPr>
          <w:p w14:paraId="09B0D159" w14:textId="77777777" w:rsidR="00255DAB" w:rsidRDefault="00F16C64">
            <w:pPr>
              <w:spacing w:after="0" w:line="240" w:lineRule="auto"/>
              <w:jc w:val="both"/>
              <w:rPr>
                <w:rFonts w:ascii="Times New Roman" w:hAnsi="Times New Roman"/>
                <w:sz w:val="24"/>
              </w:rPr>
            </w:pPr>
            <w:r>
              <w:rPr>
                <w:rFonts w:ascii="Times New Roman" w:hAnsi="Times New Roman"/>
                <w:sz w:val="24"/>
              </w:rPr>
              <w:t>Задача 5 «Межмуниципальное сотрудничество молодёжи Кашинского муниципального округа Тверской области»</w:t>
            </w:r>
          </w:p>
        </w:tc>
        <w:tc>
          <w:tcPr>
            <w:tcW w:w="927" w:type="dxa"/>
            <w:tcBorders>
              <w:top w:val="single" w:sz="4" w:space="0" w:color="000000"/>
              <w:left w:val="single" w:sz="4" w:space="0" w:color="000000"/>
              <w:bottom w:val="single" w:sz="4" w:space="0" w:color="000000"/>
              <w:right w:val="single" w:sz="6" w:space="0" w:color="00000A"/>
            </w:tcBorders>
            <w:vAlign w:val="center"/>
          </w:tcPr>
          <w:p w14:paraId="5F5BFA8D" w14:textId="6A25F0F6" w:rsidR="00255DAB" w:rsidRDefault="00754CB3">
            <w:pPr>
              <w:spacing w:after="0" w:line="240" w:lineRule="auto"/>
              <w:jc w:val="center"/>
              <w:rPr>
                <w:rFonts w:ascii="Times New Roman" w:hAnsi="Times New Roman"/>
                <w:sz w:val="24"/>
              </w:rPr>
            </w:pPr>
            <w:r w:rsidRPr="00754CB3">
              <w:rPr>
                <w:rFonts w:ascii="Times New Roman" w:hAnsi="Times New Roman"/>
                <w:color w:val="auto"/>
                <w:sz w:val="24"/>
              </w:rPr>
              <w:t>92,0</w:t>
            </w:r>
          </w:p>
        </w:tc>
        <w:tc>
          <w:tcPr>
            <w:tcW w:w="706" w:type="dxa"/>
            <w:tcBorders>
              <w:top w:val="single" w:sz="4" w:space="0" w:color="000000"/>
              <w:left w:val="single" w:sz="6" w:space="0" w:color="00000A"/>
              <w:bottom w:val="single" w:sz="4" w:space="0" w:color="000000"/>
              <w:right w:val="single" w:sz="4" w:space="0" w:color="000000"/>
            </w:tcBorders>
            <w:vAlign w:val="center"/>
          </w:tcPr>
          <w:p w14:paraId="66A7EE67" w14:textId="77777777" w:rsidR="00255DAB" w:rsidRDefault="00F16C64">
            <w:pPr>
              <w:spacing w:after="0" w:line="240" w:lineRule="auto"/>
              <w:jc w:val="center"/>
              <w:rPr>
                <w:rFonts w:ascii="Times New Roman" w:hAnsi="Times New Roman"/>
                <w:sz w:val="24"/>
              </w:rPr>
            </w:pPr>
            <w:r>
              <w:rPr>
                <w:rFonts w:ascii="Times New Roman" w:hAnsi="Times New Roman"/>
                <w:sz w:val="24"/>
              </w:rPr>
              <w:t>80,0</w:t>
            </w:r>
          </w:p>
        </w:tc>
        <w:tc>
          <w:tcPr>
            <w:tcW w:w="854" w:type="dxa"/>
            <w:tcBorders>
              <w:top w:val="single" w:sz="4" w:space="0" w:color="000000"/>
              <w:left w:val="single" w:sz="4" w:space="0" w:color="000000"/>
              <w:bottom w:val="single" w:sz="4" w:space="0" w:color="000000"/>
              <w:right w:val="single" w:sz="6" w:space="0" w:color="00000A"/>
            </w:tcBorders>
            <w:vAlign w:val="center"/>
          </w:tcPr>
          <w:p w14:paraId="5371D6EF" w14:textId="77777777" w:rsidR="00255DAB" w:rsidRDefault="00F16C64">
            <w:pPr>
              <w:spacing w:after="0" w:line="240" w:lineRule="auto"/>
              <w:jc w:val="center"/>
              <w:rPr>
                <w:rFonts w:ascii="Times New Roman" w:hAnsi="Times New Roman"/>
                <w:sz w:val="24"/>
              </w:rPr>
            </w:pPr>
            <w:r>
              <w:rPr>
                <w:rFonts w:ascii="Times New Roman" w:hAnsi="Times New Roman"/>
                <w:sz w:val="24"/>
              </w:rPr>
              <w:t>80,0</w:t>
            </w:r>
          </w:p>
        </w:tc>
        <w:tc>
          <w:tcPr>
            <w:tcW w:w="706" w:type="dxa"/>
            <w:tcBorders>
              <w:top w:val="single" w:sz="4" w:space="0" w:color="000000"/>
              <w:left w:val="single" w:sz="6" w:space="0" w:color="00000A"/>
              <w:bottom w:val="single" w:sz="4" w:space="0" w:color="000000"/>
              <w:right w:val="single" w:sz="4" w:space="0" w:color="000000"/>
            </w:tcBorders>
            <w:vAlign w:val="center"/>
          </w:tcPr>
          <w:p w14:paraId="514F6FC8" w14:textId="77777777" w:rsidR="00255DAB" w:rsidRDefault="00F16C64">
            <w:pPr>
              <w:spacing w:after="0" w:line="240" w:lineRule="auto"/>
              <w:jc w:val="center"/>
              <w:rPr>
                <w:rFonts w:ascii="Times New Roman" w:hAnsi="Times New Roman"/>
                <w:sz w:val="24"/>
              </w:rPr>
            </w:pPr>
            <w:r>
              <w:rPr>
                <w:rFonts w:ascii="Times New Roman" w:hAnsi="Times New Roman"/>
                <w:sz w:val="24"/>
              </w:rPr>
              <w:t>80,0</w:t>
            </w:r>
          </w:p>
        </w:tc>
        <w:tc>
          <w:tcPr>
            <w:tcW w:w="853" w:type="dxa"/>
            <w:tcBorders>
              <w:top w:val="single" w:sz="4" w:space="0" w:color="000000"/>
              <w:left w:val="single" w:sz="4" w:space="0" w:color="000000"/>
              <w:bottom w:val="single" w:sz="4" w:space="0" w:color="000000"/>
              <w:right w:val="single" w:sz="6" w:space="0" w:color="00000A"/>
            </w:tcBorders>
            <w:vAlign w:val="center"/>
          </w:tcPr>
          <w:p w14:paraId="6F802724" w14:textId="77777777" w:rsidR="00255DAB" w:rsidRDefault="00F16C64">
            <w:pPr>
              <w:spacing w:after="0" w:line="240" w:lineRule="auto"/>
              <w:jc w:val="center"/>
              <w:rPr>
                <w:rFonts w:ascii="Times New Roman" w:hAnsi="Times New Roman"/>
                <w:sz w:val="24"/>
              </w:rPr>
            </w:pPr>
            <w:r>
              <w:rPr>
                <w:rFonts w:ascii="Times New Roman" w:hAnsi="Times New Roman"/>
                <w:sz w:val="24"/>
              </w:rPr>
              <w:t>80,0</w:t>
            </w:r>
          </w:p>
        </w:tc>
        <w:tc>
          <w:tcPr>
            <w:tcW w:w="710" w:type="dxa"/>
            <w:tcBorders>
              <w:top w:val="single" w:sz="4" w:space="0" w:color="000000"/>
              <w:left w:val="single" w:sz="6" w:space="0" w:color="00000A"/>
              <w:bottom w:val="single" w:sz="4" w:space="0" w:color="000000"/>
              <w:right w:val="single" w:sz="4" w:space="0" w:color="000000"/>
            </w:tcBorders>
            <w:vAlign w:val="center"/>
          </w:tcPr>
          <w:p w14:paraId="226A87F7" w14:textId="77777777" w:rsidR="00255DAB" w:rsidRDefault="00F16C64">
            <w:pPr>
              <w:spacing w:after="0" w:line="240" w:lineRule="auto"/>
              <w:jc w:val="center"/>
              <w:rPr>
                <w:rFonts w:ascii="Times New Roman" w:hAnsi="Times New Roman"/>
                <w:sz w:val="24"/>
              </w:rPr>
            </w:pPr>
            <w:r>
              <w:rPr>
                <w:rFonts w:ascii="Times New Roman" w:hAnsi="Times New Roman"/>
                <w:sz w:val="24"/>
              </w:rPr>
              <w:t>80,0</w:t>
            </w:r>
          </w:p>
        </w:tc>
      </w:tr>
      <w:tr w:rsidR="00255DAB" w14:paraId="1CC55F5F" w14:textId="77777777">
        <w:trPr>
          <w:trHeight w:val="891"/>
        </w:trPr>
        <w:tc>
          <w:tcPr>
            <w:tcW w:w="4545" w:type="dxa"/>
            <w:tcBorders>
              <w:top w:val="single" w:sz="4" w:space="0" w:color="000000"/>
              <w:left w:val="single" w:sz="4" w:space="0" w:color="000000"/>
              <w:bottom w:val="single" w:sz="4" w:space="0" w:color="000000"/>
              <w:right w:val="single" w:sz="4" w:space="0" w:color="000000"/>
            </w:tcBorders>
          </w:tcPr>
          <w:p w14:paraId="4535138B" w14:textId="77777777" w:rsidR="00255DAB" w:rsidRDefault="00F16C64">
            <w:pPr>
              <w:spacing w:after="0" w:line="240" w:lineRule="auto"/>
              <w:jc w:val="both"/>
              <w:rPr>
                <w:rFonts w:ascii="Times New Roman" w:hAnsi="Times New Roman"/>
                <w:sz w:val="24"/>
              </w:rPr>
            </w:pPr>
            <w:r>
              <w:rPr>
                <w:rFonts w:ascii="Times New Roman" w:hAnsi="Times New Roman"/>
                <w:sz w:val="24"/>
              </w:rPr>
              <w:t>Задача 6 «Вовлечение молодежи в добровольческую (волонтерскую) деятельность»</w:t>
            </w:r>
          </w:p>
        </w:tc>
        <w:tc>
          <w:tcPr>
            <w:tcW w:w="927" w:type="dxa"/>
            <w:tcBorders>
              <w:top w:val="single" w:sz="4" w:space="0" w:color="000000"/>
              <w:left w:val="single" w:sz="4" w:space="0" w:color="000000"/>
              <w:bottom w:val="single" w:sz="4" w:space="0" w:color="000000"/>
              <w:right w:val="single" w:sz="6" w:space="0" w:color="00000A"/>
            </w:tcBorders>
            <w:vAlign w:val="center"/>
          </w:tcPr>
          <w:p w14:paraId="203B86A7" w14:textId="22C60A8C" w:rsidR="00255DAB" w:rsidRDefault="00C006E9">
            <w:pPr>
              <w:spacing w:after="0" w:line="240" w:lineRule="auto"/>
              <w:jc w:val="center"/>
              <w:rPr>
                <w:rFonts w:ascii="Times New Roman" w:hAnsi="Times New Roman"/>
                <w:sz w:val="24"/>
              </w:rPr>
            </w:pPr>
            <w:r>
              <w:rPr>
                <w:rFonts w:ascii="Times New Roman" w:hAnsi="Times New Roman"/>
                <w:sz w:val="24"/>
              </w:rPr>
              <w:t>2</w:t>
            </w:r>
            <w:r w:rsidR="00F16C64">
              <w:rPr>
                <w:rFonts w:ascii="Times New Roman" w:hAnsi="Times New Roman"/>
                <w:sz w:val="24"/>
              </w:rPr>
              <w:t>0,0</w:t>
            </w:r>
          </w:p>
        </w:tc>
        <w:tc>
          <w:tcPr>
            <w:tcW w:w="706" w:type="dxa"/>
            <w:tcBorders>
              <w:top w:val="single" w:sz="4" w:space="0" w:color="000000"/>
              <w:left w:val="single" w:sz="6" w:space="0" w:color="00000A"/>
              <w:bottom w:val="single" w:sz="4" w:space="0" w:color="000000"/>
              <w:right w:val="single" w:sz="4" w:space="0" w:color="000000"/>
            </w:tcBorders>
            <w:vAlign w:val="center"/>
          </w:tcPr>
          <w:p w14:paraId="26A96F44" w14:textId="77777777" w:rsidR="00255DAB" w:rsidRDefault="00F16C64">
            <w:pPr>
              <w:spacing w:after="0" w:line="240" w:lineRule="auto"/>
              <w:jc w:val="center"/>
              <w:rPr>
                <w:rFonts w:ascii="Times New Roman" w:hAnsi="Times New Roman"/>
                <w:sz w:val="24"/>
              </w:rPr>
            </w:pPr>
            <w:r>
              <w:rPr>
                <w:rFonts w:ascii="Times New Roman" w:hAnsi="Times New Roman"/>
                <w:sz w:val="24"/>
              </w:rPr>
              <w:t>30,0</w:t>
            </w:r>
          </w:p>
        </w:tc>
        <w:tc>
          <w:tcPr>
            <w:tcW w:w="854" w:type="dxa"/>
            <w:tcBorders>
              <w:top w:val="single" w:sz="4" w:space="0" w:color="000000"/>
              <w:left w:val="single" w:sz="4" w:space="0" w:color="000000"/>
              <w:bottom w:val="single" w:sz="4" w:space="0" w:color="000000"/>
              <w:right w:val="single" w:sz="6" w:space="0" w:color="00000A"/>
            </w:tcBorders>
            <w:vAlign w:val="center"/>
          </w:tcPr>
          <w:p w14:paraId="4D1E38D4" w14:textId="77777777" w:rsidR="00255DAB" w:rsidRDefault="00F16C64">
            <w:pPr>
              <w:spacing w:after="0" w:line="240" w:lineRule="auto"/>
              <w:jc w:val="center"/>
              <w:rPr>
                <w:rFonts w:ascii="Times New Roman" w:hAnsi="Times New Roman"/>
                <w:sz w:val="24"/>
              </w:rPr>
            </w:pPr>
            <w:r>
              <w:rPr>
                <w:rFonts w:ascii="Times New Roman" w:hAnsi="Times New Roman"/>
                <w:sz w:val="24"/>
              </w:rPr>
              <w:t>30,0</w:t>
            </w:r>
          </w:p>
        </w:tc>
        <w:tc>
          <w:tcPr>
            <w:tcW w:w="706" w:type="dxa"/>
            <w:tcBorders>
              <w:top w:val="single" w:sz="4" w:space="0" w:color="000000"/>
              <w:left w:val="single" w:sz="6" w:space="0" w:color="00000A"/>
              <w:bottom w:val="single" w:sz="4" w:space="0" w:color="000000"/>
              <w:right w:val="single" w:sz="4" w:space="0" w:color="000000"/>
            </w:tcBorders>
            <w:vAlign w:val="center"/>
          </w:tcPr>
          <w:p w14:paraId="1B76EE8A" w14:textId="77777777" w:rsidR="00255DAB" w:rsidRDefault="00F16C64">
            <w:pPr>
              <w:spacing w:after="0" w:line="240" w:lineRule="auto"/>
              <w:jc w:val="center"/>
              <w:rPr>
                <w:rFonts w:ascii="Times New Roman" w:hAnsi="Times New Roman"/>
                <w:sz w:val="24"/>
              </w:rPr>
            </w:pPr>
            <w:r>
              <w:rPr>
                <w:rFonts w:ascii="Times New Roman" w:hAnsi="Times New Roman"/>
                <w:sz w:val="24"/>
              </w:rPr>
              <w:t>30,0</w:t>
            </w:r>
          </w:p>
        </w:tc>
        <w:tc>
          <w:tcPr>
            <w:tcW w:w="853" w:type="dxa"/>
            <w:tcBorders>
              <w:top w:val="single" w:sz="4" w:space="0" w:color="000000"/>
              <w:left w:val="single" w:sz="4" w:space="0" w:color="000000"/>
              <w:bottom w:val="single" w:sz="4" w:space="0" w:color="000000"/>
              <w:right w:val="single" w:sz="6" w:space="0" w:color="00000A"/>
            </w:tcBorders>
            <w:vAlign w:val="center"/>
          </w:tcPr>
          <w:p w14:paraId="3CA9EF96" w14:textId="77777777" w:rsidR="00255DAB" w:rsidRDefault="00F16C64">
            <w:pPr>
              <w:spacing w:after="0" w:line="240" w:lineRule="auto"/>
              <w:jc w:val="center"/>
              <w:rPr>
                <w:rFonts w:ascii="Times New Roman" w:hAnsi="Times New Roman"/>
                <w:sz w:val="24"/>
              </w:rPr>
            </w:pPr>
            <w:r>
              <w:rPr>
                <w:rFonts w:ascii="Times New Roman" w:hAnsi="Times New Roman"/>
                <w:sz w:val="24"/>
              </w:rPr>
              <w:t>30,0</w:t>
            </w:r>
          </w:p>
        </w:tc>
        <w:tc>
          <w:tcPr>
            <w:tcW w:w="710" w:type="dxa"/>
            <w:tcBorders>
              <w:top w:val="single" w:sz="4" w:space="0" w:color="000000"/>
              <w:left w:val="single" w:sz="6" w:space="0" w:color="00000A"/>
              <w:bottom w:val="single" w:sz="4" w:space="0" w:color="000000"/>
              <w:right w:val="single" w:sz="4" w:space="0" w:color="000000"/>
            </w:tcBorders>
            <w:vAlign w:val="center"/>
          </w:tcPr>
          <w:p w14:paraId="5E5923F5" w14:textId="77777777" w:rsidR="00255DAB" w:rsidRDefault="00F16C64">
            <w:pPr>
              <w:spacing w:after="0" w:line="240" w:lineRule="auto"/>
              <w:jc w:val="center"/>
              <w:rPr>
                <w:rFonts w:ascii="Times New Roman" w:hAnsi="Times New Roman"/>
                <w:sz w:val="24"/>
              </w:rPr>
            </w:pPr>
            <w:r>
              <w:rPr>
                <w:rFonts w:ascii="Times New Roman" w:hAnsi="Times New Roman"/>
                <w:sz w:val="24"/>
              </w:rPr>
              <w:t>30,0</w:t>
            </w:r>
          </w:p>
        </w:tc>
      </w:tr>
      <w:tr w:rsidR="00255DAB" w14:paraId="7EC50FC8" w14:textId="77777777">
        <w:trPr>
          <w:trHeight w:val="761"/>
        </w:trPr>
        <w:tc>
          <w:tcPr>
            <w:tcW w:w="4545" w:type="dxa"/>
            <w:tcBorders>
              <w:top w:val="single" w:sz="4" w:space="0" w:color="000000"/>
              <w:left w:val="single" w:sz="4" w:space="0" w:color="000000"/>
              <w:bottom w:val="single" w:sz="4" w:space="0" w:color="000000"/>
              <w:right w:val="single" w:sz="4" w:space="0" w:color="000000"/>
            </w:tcBorders>
          </w:tcPr>
          <w:p w14:paraId="5AE89288" w14:textId="77777777" w:rsidR="00255DAB" w:rsidRDefault="00F16C64">
            <w:pPr>
              <w:spacing w:after="0" w:line="240" w:lineRule="auto"/>
              <w:jc w:val="both"/>
              <w:rPr>
                <w:rFonts w:ascii="Times New Roman" w:hAnsi="Times New Roman"/>
                <w:sz w:val="24"/>
                <w:highlight w:val="yellow"/>
              </w:rPr>
            </w:pPr>
            <w:r>
              <w:rPr>
                <w:rFonts w:ascii="Times New Roman" w:hAnsi="Times New Roman"/>
                <w:sz w:val="24"/>
              </w:rPr>
              <w:t>Задача 7 «Содействие развитию гражданско-патриотического и духовно-нравственного воспитания молодежи»</w:t>
            </w:r>
          </w:p>
        </w:tc>
        <w:tc>
          <w:tcPr>
            <w:tcW w:w="927" w:type="dxa"/>
            <w:tcBorders>
              <w:top w:val="single" w:sz="4" w:space="0" w:color="000000"/>
              <w:left w:val="single" w:sz="4" w:space="0" w:color="000000"/>
              <w:bottom w:val="single" w:sz="4" w:space="0" w:color="000000"/>
              <w:right w:val="single" w:sz="6" w:space="0" w:color="00000A"/>
            </w:tcBorders>
            <w:vAlign w:val="center"/>
          </w:tcPr>
          <w:p w14:paraId="274A4F23" w14:textId="77777777" w:rsidR="00255DAB" w:rsidRPr="00754CB3" w:rsidRDefault="000A1878">
            <w:pPr>
              <w:spacing w:after="0" w:line="240" w:lineRule="auto"/>
              <w:jc w:val="center"/>
              <w:rPr>
                <w:rFonts w:ascii="Times New Roman" w:hAnsi="Times New Roman"/>
                <w:color w:val="auto"/>
                <w:sz w:val="24"/>
              </w:rPr>
            </w:pPr>
            <w:r w:rsidRPr="00754CB3">
              <w:rPr>
                <w:rFonts w:ascii="Times New Roman" w:hAnsi="Times New Roman"/>
                <w:color w:val="auto"/>
                <w:sz w:val="24"/>
              </w:rPr>
              <w:t>3642</w:t>
            </w:r>
            <w:r w:rsidR="00F16C64" w:rsidRPr="00754CB3">
              <w:rPr>
                <w:rFonts w:ascii="Times New Roman" w:hAnsi="Times New Roman"/>
                <w:color w:val="auto"/>
                <w:sz w:val="24"/>
              </w:rPr>
              <w:t>,4</w:t>
            </w:r>
          </w:p>
        </w:tc>
        <w:tc>
          <w:tcPr>
            <w:tcW w:w="706" w:type="dxa"/>
            <w:tcBorders>
              <w:top w:val="single" w:sz="4" w:space="0" w:color="000000"/>
              <w:left w:val="single" w:sz="6" w:space="0" w:color="00000A"/>
              <w:bottom w:val="single" w:sz="4" w:space="0" w:color="000000"/>
              <w:right w:val="single" w:sz="4" w:space="0" w:color="000000"/>
            </w:tcBorders>
            <w:vAlign w:val="center"/>
          </w:tcPr>
          <w:p w14:paraId="68CAC27C" w14:textId="6C633791" w:rsidR="00255DAB" w:rsidRDefault="00423063">
            <w:pPr>
              <w:spacing w:after="0" w:line="240" w:lineRule="auto"/>
              <w:jc w:val="center"/>
              <w:rPr>
                <w:rFonts w:ascii="Times New Roman" w:hAnsi="Times New Roman"/>
                <w:sz w:val="24"/>
              </w:rPr>
            </w:pPr>
            <w:r>
              <w:rPr>
                <w:rFonts w:ascii="Times New Roman" w:hAnsi="Times New Roman"/>
                <w:sz w:val="24"/>
              </w:rPr>
              <w:t>1336,5</w:t>
            </w:r>
          </w:p>
        </w:tc>
        <w:tc>
          <w:tcPr>
            <w:tcW w:w="854" w:type="dxa"/>
            <w:tcBorders>
              <w:top w:val="single" w:sz="4" w:space="0" w:color="000000"/>
              <w:left w:val="single" w:sz="4" w:space="0" w:color="000000"/>
              <w:bottom w:val="single" w:sz="4" w:space="0" w:color="000000"/>
              <w:right w:val="single" w:sz="6" w:space="0" w:color="00000A"/>
            </w:tcBorders>
            <w:vAlign w:val="center"/>
          </w:tcPr>
          <w:p w14:paraId="459407E8"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706" w:type="dxa"/>
            <w:tcBorders>
              <w:top w:val="single" w:sz="4" w:space="0" w:color="000000"/>
              <w:left w:val="single" w:sz="6" w:space="0" w:color="00000A"/>
              <w:bottom w:val="single" w:sz="4" w:space="0" w:color="000000"/>
              <w:right w:val="single" w:sz="4" w:space="0" w:color="000000"/>
            </w:tcBorders>
            <w:vAlign w:val="center"/>
          </w:tcPr>
          <w:p w14:paraId="5B002898"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853" w:type="dxa"/>
            <w:tcBorders>
              <w:top w:val="single" w:sz="4" w:space="0" w:color="000000"/>
              <w:left w:val="single" w:sz="4" w:space="0" w:color="000000"/>
              <w:bottom w:val="single" w:sz="4" w:space="0" w:color="000000"/>
              <w:right w:val="single" w:sz="6" w:space="0" w:color="00000A"/>
            </w:tcBorders>
            <w:vAlign w:val="center"/>
          </w:tcPr>
          <w:p w14:paraId="30223CD7"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710" w:type="dxa"/>
            <w:tcBorders>
              <w:top w:val="single" w:sz="4" w:space="0" w:color="000000"/>
              <w:left w:val="single" w:sz="6" w:space="0" w:color="00000A"/>
              <w:bottom w:val="single" w:sz="4" w:space="0" w:color="000000"/>
              <w:right w:val="single" w:sz="4" w:space="0" w:color="000000"/>
            </w:tcBorders>
            <w:vAlign w:val="center"/>
          </w:tcPr>
          <w:p w14:paraId="2C84D3FB"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r>
      <w:tr w:rsidR="00255DAB" w14:paraId="473EFEA3" w14:textId="77777777">
        <w:trPr>
          <w:trHeight w:val="353"/>
        </w:trPr>
        <w:tc>
          <w:tcPr>
            <w:tcW w:w="4545" w:type="dxa"/>
            <w:tcBorders>
              <w:top w:val="single" w:sz="4" w:space="0" w:color="000000"/>
              <w:left w:val="single" w:sz="4" w:space="0" w:color="000000"/>
              <w:bottom w:val="single" w:sz="4" w:space="0" w:color="000000"/>
              <w:right w:val="single" w:sz="4" w:space="0" w:color="000000"/>
            </w:tcBorders>
          </w:tcPr>
          <w:p w14:paraId="68FB766C" w14:textId="77777777" w:rsidR="00255DAB" w:rsidRDefault="00F16C64">
            <w:pPr>
              <w:spacing w:after="0" w:line="240" w:lineRule="auto"/>
              <w:jc w:val="both"/>
              <w:rPr>
                <w:rFonts w:ascii="Times New Roman" w:hAnsi="Times New Roman"/>
                <w:sz w:val="24"/>
              </w:rPr>
            </w:pPr>
            <w:r>
              <w:rPr>
                <w:rFonts w:ascii="Times New Roman" w:hAnsi="Times New Roman"/>
                <w:sz w:val="24"/>
              </w:rPr>
              <w:t>Всего, тыс. руб.</w:t>
            </w:r>
          </w:p>
        </w:tc>
        <w:tc>
          <w:tcPr>
            <w:tcW w:w="927" w:type="dxa"/>
            <w:tcBorders>
              <w:top w:val="single" w:sz="4" w:space="0" w:color="000000"/>
              <w:left w:val="single" w:sz="4" w:space="0" w:color="000000"/>
              <w:bottom w:val="single" w:sz="4" w:space="0" w:color="000000"/>
              <w:right w:val="single" w:sz="6" w:space="0" w:color="00000A"/>
            </w:tcBorders>
            <w:vAlign w:val="center"/>
          </w:tcPr>
          <w:p w14:paraId="11FAF65D" w14:textId="77777777" w:rsidR="00255DAB" w:rsidRPr="00754CB3" w:rsidRDefault="00F16C64">
            <w:pPr>
              <w:spacing w:after="0" w:line="240" w:lineRule="auto"/>
              <w:jc w:val="center"/>
              <w:rPr>
                <w:rFonts w:ascii="Times New Roman" w:hAnsi="Times New Roman"/>
                <w:color w:val="auto"/>
                <w:sz w:val="24"/>
              </w:rPr>
            </w:pPr>
            <w:r w:rsidRPr="00754CB3">
              <w:rPr>
                <w:rFonts w:ascii="Times New Roman" w:hAnsi="Times New Roman"/>
                <w:color w:val="auto"/>
                <w:sz w:val="24"/>
              </w:rPr>
              <w:t xml:space="preserve"> 4</w:t>
            </w:r>
            <w:r w:rsidR="00812A06" w:rsidRPr="00754CB3">
              <w:rPr>
                <w:rFonts w:ascii="Times New Roman" w:hAnsi="Times New Roman"/>
                <w:color w:val="auto"/>
                <w:sz w:val="24"/>
              </w:rPr>
              <w:t>0</w:t>
            </w:r>
            <w:r w:rsidR="000A1878" w:rsidRPr="00754CB3">
              <w:rPr>
                <w:rFonts w:ascii="Times New Roman" w:hAnsi="Times New Roman"/>
                <w:color w:val="auto"/>
                <w:sz w:val="24"/>
              </w:rPr>
              <w:t>31</w:t>
            </w:r>
            <w:r w:rsidRPr="00754CB3">
              <w:rPr>
                <w:rFonts w:ascii="Times New Roman" w:hAnsi="Times New Roman"/>
                <w:color w:val="auto"/>
                <w:sz w:val="24"/>
              </w:rPr>
              <w:t>,1</w:t>
            </w:r>
          </w:p>
        </w:tc>
        <w:tc>
          <w:tcPr>
            <w:tcW w:w="706" w:type="dxa"/>
            <w:tcBorders>
              <w:top w:val="single" w:sz="4" w:space="0" w:color="000000"/>
              <w:left w:val="single" w:sz="6" w:space="0" w:color="00000A"/>
              <w:bottom w:val="single" w:sz="4" w:space="0" w:color="000000"/>
              <w:right w:val="single" w:sz="4" w:space="0" w:color="000000"/>
            </w:tcBorders>
            <w:vAlign w:val="center"/>
          </w:tcPr>
          <w:p w14:paraId="63C9FB31" w14:textId="77777777" w:rsidR="00255DAB" w:rsidRDefault="00255DAB">
            <w:pPr>
              <w:spacing w:after="0" w:line="240" w:lineRule="auto"/>
              <w:ind w:right="-111"/>
              <w:jc w:val="center"/>
              <w:rPr>
                <w:rFonts w:ascii="Times New Roman" w:hAnsi="Times New Roman"/>
                <w:sz w:val="24"/>
              </w:rPr>
            </w:pPr>
          </w:p>
          <w:p w14:paraId="56B6637C" w14:textId="339CE446" w:rsidR="00255DAB" w:rsidRPr="00423063" w:rsidRDefault="00423063">
            <w:pPr>
              <w:spacing w:after="0" w:line="240" w:lineRule="auto"/>
              <w:ind w:right="-111"/>
              <w:jc w:val="center"/>
              <w:rPr>
                <w:rFonts w:ascii="Times New Roman" w:hAnsi="Times New Roman"/>
                <w:sz w:val="24"/>
                <w:lang w:val="en-US"/>
              </w:rPr>
            </w:pPr>
            <w:r>
              <w:rPr>
                <w:rFonts w:ascii="Times New Roman" w:hAnsi="Times New Roman"/>
                <w:sz w:val="24"/>
                <w:lang w:val="en-US"/>
              </w:rPr>
              <w:t>1</w:t>
            </w:r>
            <w:r>
              <w:rPr>
                <w:rFonts w:ascii="Times New Roman" w:hAnsi="Times New Roman"/>
                <w:sz w:val="24"/>
              </w:rPr>
              <w:t>6</w:t>
            </w:r>
            <w:r>
              <w:rPr>
                <w:rFonts w:ascii="Times New Roman" w:hAnsi="Times New Roman"/>
                <w:sz w:val="24"/>
                <w:lang w:val="en-US"/>
              </w:rPr>
              <w:t>20</w:t>
            </w:r>
            <w:r>
              <w:rPr>
                <w:rFonts w:ascii="Times New Roman" w:hAnsi="Times New Roman"/>
                <w:sz w:val="24"/>
              </w:rPr>
              <w:t>,</w:t>
            </w:r>
            <w:r>
              <w:rPr>
                <w:rFonts w:ascii="Times New Roman" w:hAnsi="Times New Roman"/>
                <w:sz w:val="24"/>
                <w:lang w:val="en-US"/>
              </w:rPr>
              <w:t>5</w:t>
            </w:r>
          </w:p>
        </w:tc>
        <w:tc>
          <w:tcPr>
            <w:tcW w:w="854" w:type="dxa"/>
            <w:tcBorders>
              <w:top w:val="single" w:sz="4" w:space="0" w:color="000000"/>
              <w:left w:val="single" w:sz="4" w:space="0" w:color="000000"/>
              <w:bottom w:val="single" w:sz="4" w:space="0" w:color="000000"/>
              <w:right w:val="single" w:sz="6" w:space="0" w:color="00000A"/>
            </w:tcBorders>
            <w:vAlign w:val="center"/>
          </w:tcPr>
          <w:p w14:paraId="2E138056" w14:textId="77777777" w:rsidR="00255DAB" w:rsidRDefault="00255DAB">
            <w:pPr>
              <w:spacing w:after="0" w:line="240" w:lineRule="auto"/>
              <w:jc w:val="center"/>
              <w:rPr>
                <w:rFonts w:ascii="Times New Roman" w:hAnsi="Times New Roman"/>
                <w:sz w:val="24"/>
              </w:rPr>
            </w:pPr>
          </w:p>
          <w:p w14:paraId="3D2F397C" w14:textId="77777777" w:rsidR="00255DAB" w:rsidRDefault="00F16C64">
            <w:pPr>
              <w:spacing w:after="0" w:line="240" w:lineRule="auto"/>
              <w:jc w:val="center"/>
              <w:rPr>
                <w:rFonts w:ascii="Times New Roman" w:hAnsi="Times New Roman"/>
                <w:sz w:val="24"/>
              </w:rPr>
            </w:pPr>
            <w:r>
              <w:rPr>
                <w:rFonts w:ascii="Times New Roman" w:hAnsi="Times New Roman"/>
                <w:sz w:val="24"/>
              </w:rPr>
              <w:t>284,0</w:t>
            </w:r>
          </w:p>
        </w:tc>
        <w:tc>
          <w:tcPr>
            <w:tcW w:w="706" w:type="dxa"/>
            <w:tcBorders>
              <w:top w:val="single" w:sz="4" w:space="0" w:color="000000"/>
              <w:left w:val="single" w:sz="6" w:space="0" w:color="00000A"/>
              <w:bottom w:val="single" w:sz="4" w:space="0" w:color="000000"/>
              <w:right w:val="single" w:sz="4" w:space="0" w:color="000000"/>
            </w:tcBorders>
            <w:vAlign w:val="center"/>
          </w:tcPr>
          <w:p w14:paraId="57BD2682" w14:textId="77777777" w:rsidR="00255DAB" w:rsidRDefault="00255DAB">
            <w:pPr>
              <w:spacing w:after="0" w:line="240" w:lineRule="auto"/>
              <w:ind w:right="-110"/>
              <w:jc w:val="center"/>
              <w:rPr>
                <w:rFonts w:ascii="Times New Roman" w:hAnsi="Times New Roman"/>
                <w:sz w:val="24"/>
              </w:rPr>
            </w:pPr>
          </w:p>
          <w:p w14:paraId="0E7B289D" w14:textId="77777777" w:rsidR="00255DAB" w:rsidRDefault="00F16C64">
            <w:pPr>
              <w:spacing w:after="0" w:line="240" w:lineRule="auto"/>
              <w:ind w:right="-110"/>
              <w:jc w:val="center"/>
              <w:rPr>
                <w:rFonts w:ascii="Times New Roman" w:hAnsi="Times New Roman"/>
                <w:sz w:val="24"/>
              </w:rPr>
            </w:pPr>
            <w:r>
              <w:rPr>
                <w:rFonts w:ascii="Times New Roman" w:hAnsi="Times New Roman"/>
                <w:sz w:val="24"/>
              </w:rPr>
              <w:t>284,0</w:t>
            </w:r>
          </w:p>
        </w:tc>
        <w:tc>
          <w:tcPr>
            <w:tcW w:w="853" w:type="dxa"/>
            <w:tcBorders>
              <w:top w:val="single" w:sz="4" w:space="0" w:color="000000"/>
              <w:left w:val="single" w:sz="4" w:space="0" w:color="000000"/>
              <w:bottom w:val="single" w:sz="4" w:space="0" w:color="000000"/>
              <w:right w:val="single" w:sz="6" w:space="0" w:color="00000A"/>
            </w:tcBorders>
            <w:vAlign w:val="center"/>
          </w:tcPr>
          <w:p w14:paraId="25D1CB48" w14:textId="77777777" w:rsidR="00255DAB" w:rsidRDefault="00255DAB">
            <w:pPr>
              <w:spacing w:after="0" w:line="240" w:lineRule="auto"/>
              <w:jc w:val="center"/>
              <w:rPr>
                <w:rFonts w:ascii="Times New Roman" w:hAnsi="Times New Roman"/>
                <w:sz w:val="24"/>
              </w:rPr>
            </w:pPr>
          </w:p>
          <w:p w14:paraId="7C703E21" w14:textId="77777777" w:rsidR="00255DAB" w:rsidRDefault="00F16C64">
            <w:pPr>
              <w:spacing w:after="0" w:line="240" w:lineRule="auto"/>
              <w:jc w:val="center"/>
              <w:rPr>
                <w:rFonts w:ascii="Times New Roman" w:hAnsi="Times New Roman"/>
                <w:sz w:val="24"/>
              </w:rPr>
            </w:pPr>
            <w:r>
              <w:rPr>
                <w:rFonts w:ascii="Times New Roman" w:hAnsi="Times New Roman"/>
                <w:sz w:val="24"/>
              </w:rPr>
              <w:t>284,0</w:t>
            </w:r>
          </w:p>
        </w:tc>
        <w:tc>
          <w:tcPr>
            <w:tcW w:w="710" w:type="dxa"/>
            <w:tcBorders>
              <w:top w:val="single" w:sz="4" w:space="0" w:color="000000"/>
              <w:left w:val="single" w:sz="6" w:space="0" w:color="00000A"/>
              <w:bottom w:val="single" w:sz="4" w:space="0" w:color="000000"/>
              <w:right w:val="single" w:sz="4" w:space="0" w:color="000000"/>
            </w:tcBorders>
            <w:vAlign w:val="center"/>
          </w:tcPr>
          <w:p w14:paraId="790C61EF" w14:textId="77777777" w:rsidR="00255DAB" w:rsidRDefault="00255DAB">
            <w:pPr>
              <w:spacing w:after="0" w:line="240" w:lineRule="auto"/>
              <w:ind w:right="-108"/>
              <w:jc w:val="center"/>
              <w:rPr>
                <w:rFonts w:ascii="Times New Roman" w:hAnsi="Times New Roman"/>
                <w:sz w:val="24"/>
              </w:rPr>
            </w:pPr>
          </w:p>
          <w:p w14:paraId="6B160808" w14:textId="77777777" w:rsidR="00255DAB" w:rsidRDefault="00F16C64">
            <w:pPr>
              <w:spacing w:after="0" w:line="240" w:lineRule="auto"/>
              <w:ind w:right="-108"/>
              <w:jc w:val="center"/>
              <w:rPr>
                <w:rFonts w:ascii="Times New Roman" w:hAnsi="Times New Roman"/>
                <w:sz w:val="24"/>
              </w:rPr>
            </w:pPr>
            <w:r>
              <w:rPr>
                <w:rFonts w:ascii="Times New Roman" w:hAnsi="Times New Roman"/>
                <w:sz w:val="24"/>
              </w:rPr>
              <w:t>284,0</w:t>
            </w:r>
          </w:p>
        </w:tc>
      </w:tr>
    </w:tbl>
    <w:p w14:paraId="56BB8410" w14:textId="77777777" w:rsidR="00255DAB" w:rsidRDefault="00255DAB">
      <w:pPr>
        <w:spacing w:after="0" w:line="240" w:lineRule="auto"/>
        <w:rPr>
          <w:rFonts w:ascii="Times New Roman" w:hAnsi="Times New Roman"/>
          <w:sz w:val="28"/>
        </w:rPr>
      </w:pPr>
    </w:p>
    <w:p w14:paraId="72C63346" w14:textId="77777777" w:rsidR="00255DAB" w:rsidRDefault="00255DAB">
      <w:pPr>
        <w:spacing w:after="0" w:line="240" w:lineRule="auto"/>
        <w:ind w:firstLine="709"/>
        <w:jc w:val="center"/>
        <w:rPr>
          <w:rFonts w:ascii="Times New Roman" w:hAnsi="Times New Roman"/>
          <w:b/>
          <w:sz w:val="28"/>
        </w:rPr>
      </w:pPr>
    </w:p>
    <w:p w14:paraId="38A9FFFD" w14:textId="77777777" w:rsidR="00255DAB" w:rsidRDefault="00F16C64">
      <w:pPr>
        <w:spacing w:after="0" w:line="240" w:lineRule="auto"/>
        <w:ind w:firstLine="709"/>
        <w:jc w:val="center"/>
        <w:rPr>
          <w:rFonts w:ascii="Times New Roman" w:hAnsi="Times New Roman"/>
          <w:b/>
          <w:sz w:val="28"/>
        </w:rPr>
      </w:pPr>
      <w:r>
        <w:rPr>
          <w:rFonts w:ascii="Times New Roman" w:hAnsi="Times New Roman"/>
          <w:b/>
          <w:sz w:val="28"/>
        </w:rPr>
        <w:t>4. Подпрограмма 2 «Содействие закреплению молодых специалистов в отрасли здравоохранение»</w:t>
      </w:r>
    </w:p>
    <w:p w14:paraId="6CCE549D" w14:textId="77777777" w:rsidR="00255DAB" w:rsidRDefault="00255DAB">
      <w:pPr>
        <w:spacing w:after="0" w:line="240" w:lineRule="auto"/>
        <w:ind w:firstLine="709"/>
        <w:jc w:val="center"/>
        <w:rPr>
          <w:rFonts w:ascii="Times New Roman" w:hAnsi="Times New Roman"/>
          <w:b/>
          <w:sz w:val="28"/>
        </w:rPr>
      </w:pPr>
    </w:p>
    <w:p w14:paraId="429104B8" w14:textId="77777777" w:rsidR="00255DAB" w:rsidRDefault="00F16C64">
      <w:pPr>
        <w:spacing w:after="0" w:line="240" w:lineRule="auto"/>
        <w:jc w:val="center"/>
        <w:rPr>
          <w:rFonts w:ascii="Times New Roman" w:hAnsi="Times New Roman"/>
          <w:sz w:val="28"/>
        </w:rPr>
      </w:pPr>
      <w:r>
        <w:rPr>
          <w:rFonts w:ascii="Times New Roman" w:hAnsi="Times New Roman"/>
          <w:sz w:val="28"/>
        </w:rPr>
        <w:t>4.1. Задачи подпрограммы</w:t>
      </w:r>
    </w:p>
    <w:p w14:paraId="506EE015" w14:textId="77777777" w:rsidR="00255DAB" w:rsidRDefault="00255DAB">
      <w:pPr>
        <w:spacing w:after="0" w:line="240" w:lineRule="auto"/>
        <w:ind w:firstLine="709"/>
        <w:jc w:val="center"/>
        <w:rPr>
          <w:rFonts w:ascii="Times New Roman" w:hAnsi="Times New Roman"/>
          <w:sz w:val="28"/>
        </w:rPr>
      </w:pPr>
    </w:p>
    <w:p w14:paraId="48976C48"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Реализация подпрограммы 2 «Содействие закреплению молодых специалистов в отрасли здравоохранение» (далее - подпрограмма 2) связана с решением следующих задач:</w:t>
      </w:r>
    </w:p>
    <w:p w14:paraId="7421DA26" w14:textId="77777777" w:rsidR="00255DAB" w:rsidRDefault="00F16C64">
      <w:pPr>
        <w:tabs>
          <w:tab w:val="left" w:pos="7078"/>
        </w:tabs>
        <w:spacing w:after="0" w:line="240" w:lineRule="auto"/>
        <w:ind w:firstLine="709"/>
        <w:jc w:val="both"/>
        <w:rPr>
          <w:rFonts w:ascii="Times New Roman" w:hAnsi="Times New Roman"/>
          <w:sz w:val="28"/>
        </w:rPr>
      </w:pPr>
      <w:r>
        <w:rPr>
          <w:rFonts w:ascii="Times New Roman" w:hAnsi="Times New Roman"/>
          <w:sz w:val="28"/>
        </w:rPr>
        <w:t xml:space="preserve"> а) задача 1 «Привлечение в Кашинский муниципальный округ Тверской области талантливых и профессиональных молодых специалистов, несущих потенциал для развития отрасли здравоохранения»; </w:t>
      </w:r>
    </w:p>
    <w:p w14:paraId="51BAD565" w14:textId="77777777" w:rsidR="00255DAB" w:rsidRDefault="00F16C64">
      <w:pPr>
        <w:tabs>
          <w:tab w:val="left" w:pos="7078"/>
        </w:tabs>
        <w:spacing w:after="0" w:line="240" w:lineRule="auto"/>
        <w:ind w:firstLine="709"/>
        <w:jc w:val="both"/>
        <w:rPr>
          <w:rFonts w:ascii="Times New Roman" w:hAnsi="Times New Roman"/>
          <w:sz w:val="28"/>
        </w:rPr>
      </w:pPr>
      <w:r>
        <w:rPr>
          <w:rFonts w:ascii="Times New Roman" w:hAnsi="Times New Roman"/>
          <w:sz w:val="28"/>
        </w:rPr>
        <w:t>б) задача 2 «Содействие в решении жилищных проблем молодых специалистов в отрасли здравоохранение».</w:t>
      </w:r>
    </w:p>
    <w:p w14:paraId="07996B9F"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1 «Привлечение в Кашинский муниципальный округ Тверской области талантливых и профессиональных молодых специалистов, несущих потенциал для развития отрасли здравоохранения» оценивается с помощью следующего показателя:</w:t>
      </w:r>
    </w:p>
    <w:p w14:paraId="23C263C4"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а) количество молодых специалистов, привлеченных в Кашинский муниципальный округ Тверской области и трудоустроившихся в отрасли здравоохранение.</w:t>
      </w:r>
    </w:p>
    <w:p w14:paraId="737A2819"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Решение задачи 2 «Содействие в решении жилищных проблем молодых специалистов в отрасли здравоохранение» оценивается с помощью следующего показателя: </w:t>
      </w:r>
    </w:p>
    <w:p w14:paraId="30613561"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а) количество молодых специалистов, которым возмещаются затраты по найму жилых помещений на период их трудовой деятельности в Кашинском муниципальном округе Тверской области.</w:t>
      </w:r>
    </w:p>
    <w:p w14:paraId="1C498C1A"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Значение показателей задач подпрограммы 2 по годам реализации приведены в приложении 1 к настоящей муниципальной программе.</w:t>
      </w:r>
    </w:p>
    <w:p w14:paraId="4C908E52" w14:textId="77777777" w:rsidR="00255DAB" w:rsidRDefault="00255DAB">
      <w:pPr>
        <w:spacing w:after="0" w:line="240" w:lineRule="auto"/>
        <w:ind w:firstLine="709"/>
        <w:jc w:val="both"/>
        <w:rPr>
          <w:rFonts w:ascii="Times New Roman" w:hAnsi="Times New Roman"/>
          <w:sz w:val="28"/>
        </w:rPr>
      </w:pPr>
    </w:p>
    <w:p w14:paraId="60B0C790" w14:textId="77777777" w:rsidR="00255DAB" w:rsidRDefault="00F16C64">
      <w:pPr>
        <w:spacing w:after="0" w:line="240" w:lineRule="auto"/>
        <w:jc w:val="center"/>
        <w:rPr>
          <w:rFonts w:ascii="Times New Roman" w:hAnsi="Times New Roman"/>
          <w:sz w:val="28"/>
        </w:rPr>
      </w:pPr>
      <w:r>
        <w:rPr>
          <w:rFonts w:ascii="Times New Roman" w:hAnsi="Times New Roman"/>
          <w:sz w:val="28"/>
        </w:rPr>
        <w:t>4.2. Мероприятия подпрограммы</w:t>
      </w:r>
    </w:p>
    <w:p w14:paraId="78E4CF1A" w14:textId="77777777" w:rsidR="00255DAB" w:rsidRDefault="00255DAB">
      <w:pPr>
        <w:spacing w:after="0" w:line="240" w:lineRule="auto"/>
        <w:jc w:val="both"/>
        <w:rPr>
          <w:rFonts w:ascii="Times New Roman" w:hAnsi="Times New Roman"/>
          <w:sz w:val="28"/>
        </w:rPr>
      </w:pPr>
    </w:p>
    <w:p w14:paraId="7CEA18F2"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1 «Привлечение в Кашинский муниципальный округ Тверской области талантливых и профессиональных молодых специалистов, несущих потенциал для развития отрасли здравоохранения» осуществляется посредством выполнения следующих административных мероприятий подпрограммы 2:</w:t>
      </w:r>
    </w:p>
    <w:p w14:paraId="3BCBE989"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а) административное мероприятие «Формирование банка данных о наличии вакантных мест в государственных и муниципальных учреждениях здравоохранения Кашинского муниципального округа Тверской области»;</w:t>
      </w:r>
    </w:p>
    <w:p w14:paraId="18CAFCB9"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б) административное мероприятие «Размещение информации о вакансиях на студенческих биржах»;</w:t>
      </w:r>
    </w:p>
    <w:p w14:paraId="3E4DF16A"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в) административное мероприятие «Посещение высших учебных заведений с целью агитации молодых специалистов к трудоустройству в Кашинском муниципальном округе Тверской области»;</w:t>
      </w:r>
    </w:p>
    <w:p w14:paraId="4F334FCA"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г) административное мероприятие «Изготовление и распространение информационного материла о Кашинском муниципальном округе Тверской области и условиях работы в государственных и муниципальных учреждениях здравоохранения Кашинского муниципального округа Тверской области среди выпускников высших учебных заведений».</w:t>
      </w:r>
    </w:p>
    <w:p w14:paraId="7E88E1E1"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 Решение задачи 2 «Содействие в решении жилищных проблем молодых специалистов в отрасли здравоохранение» осуществляется посредством выполнения следующих мероприятий подпрограммы 2:</w:t>
      </w:r>
    </w:p>
    <w:p w14:paraId="644E6B59"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а) мероприятие подпрограммы «Возмещение молодым специалистам затрат по найму жилых помещений на период своей трудовой деятельности в Кашинском муниципальном округе Тверской области»;</w:t>
      </w:r>
    </w:p>
    <w:p w14:paraId="2F7923DA"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б) административное мероприятие «Организация встреч и разъяснение гражданам условий подпрограммы».</w:t>
      </w:r>
    </w:p>
    <w:p w14:paraId="556138F6"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Выполнение каждого административного мероприятия и мероприятия подпрограммы оценивается с помощью показателей, перечень которых и их значения по годам реализации приведены в приложении 1 к настоящей муниципальной программе.</w:t>
      </w:r>
    </w:p>
    <w:p w14:paraId="0DD31C3F" w14:textId="77777777" w:rsidR="00255DAB" w:rsidRDefault="00255DAB">
      <w:pPr>
        <w:spacing w:after="0" w:line="240" w:lineRule="auto"/>
        <w:ind w:firstLine="709"/>
        <w:jc w:val="center"/>
        <w:rPr>
          <w:rFonts w:ascii="Times New Roman" w:hAnsi="Times New Roman"/>
          <w:sz w:val="28"/>
        </w:rPr>
      </w:pPr>
    </w:p>
    <w:p w14:paraId="76EF5F6C" w14:textId="77777777" w:rsidR="00255DAB" w:rsidRDefault="00F16C64">
      <w:pPr>
        <w:spacing w:after="0" w:line="240" w:lineRule="auto"/>
        <w:ind w:firstLine="709"/>
        <w:jc w:val="center"/>
        <w:rPr>
          <w:rFonts w:ascii="Times New Roman" w:hAnsi="Times New Roman"/>
          <w:sz w:val="28"/>
        </w:rPr>
      </w:pPr>
      <w:r>
        <w:rPr>
          <w:rFonts w:ascii="Times New Roman" w:hAnsi="Times New Roman"/>
          <w:sz w:val="28"/>
        </w:rPr>
        <w:t xml:space="preserve">4.3. Механизм предоставления бюджетных ассигнований для выполнения мероприятий подпрограммы </w:t>
      </w:r>
    </w:p>
    <w:p w14:paraId="582C9776" w14:textId="77777777" w:rsidR="00255DAB" w:rsidRDefault="00255DAB">
      <w:pPr>
        <w:spacing w:after="0" w:line="240" w:lineRule="auto"/>
        <w:ind w:firstLine="709"/>
        <w:jc w:val="center"/>
        <w:rPr>
          <w:rFonts w:ascii="Times New Roman" w:hAnsi="Times New Roman"/>
          <w:sz w:val="28"/>
        </w:rPr>
      </w:pPr>
    </w:p>
    <w:p w14:paraId="41BB72FE"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Бюджетные ассигнования для выполнения мероприятия «Возмещение молодым специалистам затрат по найму жилых помещений на период своей трудовой деятельности в Кашинском муниципальном округе Тверской области предоставляются в соответствии с Порядком возмещения затрат по найму жилых помещений молодым специалистам, работающим в сфере здравоохранения на территории  Кашинского  муниципального округа Тверской области, приведенном в приложении 2 к настоящей муниципальной программе.</w:t>
      </w:r>
    </w:p>
    <w:p w14:paraId="4F374E0B" w14:textId="77777777" w:rsidR="00255DAB" w:rsidRDefault="00255DAB">
      <w:pPr>
        <w:spacing w:after="0" w:line="240" w:lineRule="auto"/>
        <w:jc w:val="both"/>
        <w:rPr>
          <w:rFonts w:ascii="Times New Roman" w:hAnsi="Times New Roman"/>
          <w:sz w:val="28"/>
        </w:rPr>
      </w:pPr>
    </w:p>
    <w:p w14:paraId="17B9D8AF" w14:textId="77777777" w:rsidR="00255DAB" w:rsidRDefault="00F16C64">
      <w:pPr>
        <w:spacing w:after="0" w:line="240" w:lineRule="auto"/>
        <w:ind w:firstLine="709"/>
        <w:jc w:val="center"/>
        <w:rPr>
          <w:rFonts w:ascii="Times New Roman" w:hAnsi="Times New Roman"/>
          <w:sz w:val="28"/>
        </w:rPr>
      </w:pPr>
      <w:bookmarkStart w:id="0" w:name="_Hlk158122417"/>
      <w:r>
        <w:rPr>
          <w:rFonts w:ascii="Times New Roman" w:hAnsi="Times New Roman"/>
          <w:sz w:val="28"/>
        </w:rPr>
        <w:t>4.4.  Объем финансовых ресурсов, необходимый для реализации подпрограммы</w:t>
      </w:r>
    </w:p>
    <w:p w14:paraId="4FBA7F80" w14:textId="77777777" w:rsidR="00255DAB" w:rsidRDefault="00255DAB">
      <w:pPr>
        <w:spacing w:after="0" w:line="240" w:lineRule="auto"/>
        <w:rPr>
          <w:rFonts w:ascii="Times New Roman" w:hAnsi="Times New Roman"/>
          <w:sz w:val="28"/>
        </w:rPr>
      </w:pPr>
    </w:p>
    <w:p w14:paraId="40BA27BE" w14:textId="1C6F3F3F"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Общий объем финансирования на реализацию подпрограммы 2 за счет средств местного бюджета составляет </w:t>
      </w:r>
      <w:r w:rsidR="006767DB">
        <w:rPr>
          <w:rFonts w:ascii="Times New Roman" w:hAnsi="Times New Roman"/>
          <w:sz w:val="28"/>
        </w:rPr>
        <w:t>1440,0</w:t>
      </w:r>
      <w:r>
        <w:rPr>
          <w:rFonts w:ascii="Times New Roman" w:hAnsi="Times New Roman"/>
          <w:sz w:val="28"/>
        </w:rPr>
        <w:t xml:space="preserve"> тыс. руб.</w:t>
      </w:r>
    </w:p>
    <w:p w14:paraId="4093807C"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Объем бюджетных средств на реализацию подпрограммы 2 по годам реализации программы в разрезе задач приведен в таблице 2.</w:t>
      </w:r>
    </w:p>
    <w:p w14:paraId="75B4F46D" w14:textId="77777777" w:rsidR="00255DAB" w:rsidRDefault="00255DAB">
      <w:pPr>
        <w:spacing w:after="0" w:line="240" w:lineRule="auto"/>
        <w:ind w:firstLine="709"/>
        <w:jc w:val="both"/>
        <w:rPr>
          <w:rFonts w:ascii="Times New Roman" w:hAnsi="Times New Roman"/>
          <w:sz w:val="28"/>
        </w:rPr>
      </w:pPr>
    </w:p>
    <w:p w14:paraId="3A120291"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 xml:space="preserve"> Табл. 2</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2"/>
        <w:gridCol w:w="992"/>
        <w:gridCol w:w="850"/>
        <w:gridCol w:w="851"/>
        <w:gridCol w:w="992"/>
        <w:gridCol w:w="851"/>
        <w:gridCol w:w="850"/>
      </w:tblGrid>
      <w:tr w:rsidR="00255DAB" w14:paraId="3676466E" w14:textId="77777777" w:rsidTr="006767DB">
        <w:trPr>
          <w:trHeight w:val="761"/>
        </w:trPr>
        <w:tc>
          <w:tcPr>
            <w:tcW w:w="4282" w:type="dxa"/>
            <w:vMerge w:val="restart"/>
            <w:tcBorders>
              <w:top w:val="single" w:sz="4" w:space="0" w:color="000000"/>
              <w:left w:val="single" w:sz="4" w:space="0" w:color="000000"/>
              <w:bottom w:val="single" w:sz="4" w:space="0" w:color="000000"/>
              <w:right w:val="single" w:sz="4" w:space="0" w:color="000000"/>
            </w:tcBorders>
          </w:tcPr>
          <w:p w14:paraId="5FF95003" w14:textId="77777777" w:rsidR="00255DAB" w:rsidRDefault="00255DAB">
            <w:pPr>
              <w:spacing w:after="0" w:line="240" w:lineRule="auto"/>
              <w:ind w:firstLine="709"/>
              <w:jc w:val="center"/>
              <w:rPr>
                <w:rFonts w:ascii="Times New Roman" w:hAnsi="Times New Roman"/>
                <w:b/>
                <w:sz w:val="24"/>
              </w:rPr>
            </w:pPr>
          </w:p>
          <w:p w14:paraId="7A7F6D09" w14:textId="77777777" w:rsidR="00255DAB" w:rsidRDefault="00255DAB">
            <w:pPr>
              <w:spacing w:after="0" w:line="240" w:lineRule="auto"/>
              <w:ind w:firstLine="709"/>
              <w:jc w:val="center"/>
              <w:rPr>
                <w:rFonts w:ascii="Times New Roman" w:hAnsi="Times New Roman"/>
                <w:b/>
                <w:sz w:val="24"/>
              </w:rPr>
            </w:pPr>
          </w:p>
          <w:p w14:paraId="0586EC55" w14:textId="77777777" w:rsidR="00255DAB" w:rsidRDefault="00255DAB">
            <w:pPr>
              <w:spacing w:after="0" w:line="240" w:lineRule="auto"/>
              <w:ind w:firstLine="709"/>
              <w:jc w:val="center"/>
              <w:rPr>
                <w:rFonts w:ascii="Times New Roman" w:hAnsi="Times New Roman"/>
                <w:b/>
                <w:sz w:val="24"/>
              </w:rPr>
            </w:pPr>
          </w:p>
          <w:p w14:paraId="2425284F" w14:textId="77777777" w:rsidR="00255DAB" w:rsidRDefault="00F16C64">
            <w:pPr>
              <w:spacing w:after="0" w:line="240" w:lineRule="auto"/>
              <w:ind w:firstLine="709"/>
              <w:jc w:val="center"/>
              <w:rPr>
                <w:rFonts w:ascii="Times New Roman" w:hAnsi="Times New Roman"/>
                <w:b/>
                <w:sz w:val="24"/>
              </w:rPr>
            </w:pPr>
            <w:r>
              <w:rPr>
                <w:rFonts w:ascii="Times New Roman" w:hAnsi="Times New Roman"/>
                <w:b/>
                <w:sz w:val="24"/>
              </w:rPr>
              <w:t>Задача подпрограммы</w:t>
            </w:r>
          </w:p>
        </w:tc>
        <w:tc>
          <w:tcPr>
            <w:tcW w:w="5386" w:type="dxa"/>
            <w:gridSpan w:val="6"/>
            <w:tcBorders>
              <w:top w:val="single" w:sz="4" w:space="0" w:color="000000"/>
              <w:left w:val="single" w:sz="4" w:space="0" w:color="000000"/>
              <w:bottom w:val="single" w:sz="4" w:space="0" w:color="000000"/>
              <w:right w:val="single" w:sz="4" w:space="0" w:color="000000"/>
            </w:tcBorders>
          </w:tcPr>
          <w:p w14:paraId="408837B7" w14:textId="77777777" w:rsidR="00255DAB" w:rsidRDefault="00F16C64">
            <w:pPr>
              <w:spacing w:after="0" w:line="240" w:lineRule="auto"/>
              <w:ind w:firstLine="709"/>
              <w:jc w:val="center"/>
              <w:rPr>
                <w:rFonts w:ascii="Times New Roman" w:hAnsi="Times New Roman"/>
                <w:b/>
                <w:sz w:val="24"/>
              </w:rPr>
            </w:pPr>
            <w:r>
              <w:rPr>
                <w:rFonts w:ascii="Times New Roman" w:hAnsi="Times New Roman"/>
                <w:b/>
                <w:sz w:val="24"/>
              </w:rPr>
              <w:t>Финансовые ресурсы, необходимые для реализации</w:t>
            </w:r>
          </w:p>
          <w:p w14:paraId="44CE393A" w14:textId="77777777" w:rsidR="00255DAB" w:rsidRDefault="00F16C64">
            <w:pPr>
              <w:spacing w:after="0" w:line="240" w:lineRule="auto"/>
              <w:ind w:right="433" w:firstLine="709"/>
              <w:jc w:val="center"/>
              <w:rPr>
                <w:rFonts w:ascii="Times New Roman" w:hAnsi="Times New Roman"/>
                <w:b/>
                <w:sz w:val="24"/>
              </w:rPr>
            </w:pPr>
            <w:r>
              <w:rPr>
                <w:rFonts w:ascii="Times New Roman" w:hAnsi="Times New Roman"/>
                <w:b/>
                <w:sz w:val="24"/>
              </w:rPr>
              <w:t>подпрограммы 2 (в тыс. руб.)</w:t>
            </w:r>
          </w:p>
        </w:tc>
      </w:tr>
      <w:tr w:rsidR="00255DAB" w14:paraId="63525BAA" w14:textId="77777777" w:rsidTr="006767DB">
        <w:trPr>
          <w:trHeight w:val="609"/>
        </w:trPr>
        <w:tc>
          <w:tcPr>
            <w:tcW w:w="4282" w:type="dxa"/>
            <w:vMerge/>
            <w:tcBorders>
              <w:top w:val="single" w:sz="4" w:space="0" w:color="000000"/>
              <w:left w:val="single" w:sz="4" w:space="0" w:color="000000"/>
              <w:bottom w:val="single" w:sz="4" w:space="0" w:color="000000"/>
              <w:right w:val="single" w:sz="4" w:space="0" w:color="000000"/>
            </w:tcBorders>
          </w:tcPr>
          <w:p w14:paraId="7278B410" w14:textId="77777777" w:rsidR="00255DAB" w:rsidRDefault="00255DAB"/>
        </w:tc>
        <w:tc>
          <w:tcPr>
            <w:tcW w:w="992" w:type="dxa"/>
            <w:tcBorders>
              <w:top w:val="single" w:sz="4" w:space="0" w:color="000000"/>
              <w:left w:val="single" w:sz="4" w:space="0" w:color="000000"/>
              <w:bottom w:val="single" w:sz="4" w:space="0" w:color="000000"/>
              <w:right w:val="single" w:sz="4" w:space="0" w:color="000000"/>
            </w:tcBorders>
          </w:tcPr>
          <w:p w14:paraId="1BA0BC4E"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2025</w:t>
            </w:r>
          </w:p>
          <w:p w14:paraId="0064C4CC" w14:textId="77777777" w:rsidR="00255DAB" w:rsidRDefault="00F16C64">
            <w:pPr>
              <w:spacing w:after="0" w:line="240" w:lineRule="auto"/>
              <w:jc w:val="center"/>
              <w:rPr>
                <w:rFonts w:ascii="Times New Roman" w:hAnsi="Times New Roman"/>
                <w:b/>
                <w:sz w:val="24"/>
              </w:rPr>
            </w:pPr>
            <w:r>
              <w:rPr>
                <w:rFonts w:ascii="Times New Roman" w:hAnsi="Times New Roman"/>
                <w:b/>
                <w:sz w:val="24"/>
              </w:rPr>
              <w:t>год</w:t>
            </w:r>
          </w:p>
        </w:tc>
        <w:tc>
          <w:tcPr>
            <w:tcW w:w="850" w:type="dxa"/>
            <w:tcBorders>
              <w:top w:val="single" w:sz="4" w:space="0" w:color="000000"/>
              <w:left w:val="single" w:sz="4" w:space="0" w:color="000000"/>
              <w:bottom w:val="single" w:sz="4" w:space="0" w:color="000000"/>
              <w:right w:val="single" w:sz="4" w:space="0" w:color="000000"/>
            </w:tcBorders>
          </w:tcPr>
          <w:p w14:paraId="34DE6C06" w14:textId="77777777" w:rsidR="00255DAB" w:rsidRDefault="00F16C64">
            <w:pPr>
              <w:jc w:val="center"/>
              <w:rPr>
                <w:rFonts w:ascii="Times New Roman" w:hAnsi="Times New Roman"/>
                <w:b/>
                <w:sz w:val="24"/>
              </w:rPr>
            </w:pPr>
            <w:r>
              <w:rPr>
                <w:rFonts w:ascii="Times New Roman" w:hAnsi="Times New Roman"/>
                <w:b/>
                <w:sz w:val="24"/>
              </w:rPr>
              <w:t>2026 год</w:t>
            </w:r>
          </w:p>
          <w:p w14:paraId="53E2F893" w14:textId="77777777" w:rsidR="00255DAB" w:rsidRDefault="00255DAB">
            <w:pPr>
              <w:spacing w:after="0" w:line="240" w:lineRule="auto"/>
              <w:jc w:val="center"/>
              <w:rPr>
                <w:rFonts w:ascii="Times New Roman" w:hAnsi="Times New Roman"/>
                <w:b/>
                <w:sz w:val="24"/>
              </w:rPr>
            </w:pPr>
          </w:p>
        </w:tc>
        <w:tc>
          <w:tcPr>
            <w:tcW w:w="851" w:type="dxa"/>
            <w:tcBorders>
              <w:top w:val="single" w:sz="4" w:space="0" w:color="000000"/>
              <w:left w:val="single" w:sz="4" w:space="0" w:color="000000"/>
              <w:bottom w:val="single" w:sz="4" w:space="0" w:color="000000"/>
              <w:right w:val="single" w:sz="4" w:space="0" w:color="000000"/>
            </w:tcBorders>
          </w:tcPr>
          <w:p w14:paraId="4566F1D3"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2027 год</w:t>
            </w:r>
          </w:p>
        </w:tc>
        <w:tc>
          <w:tcPr>
            <w:tcW w:w="992" w:type="dxa"/>
            <w:tcBorders>
              <w:top w:val="single" w:sz="4" w:space="0" w:color="000000"/>
              <w:left w:val="single" w:sz="4" w:space="0" w:color="000000"/>
              <w:bottom w:val="single" w:sz="4" w:space="0" w:color="000000"/>
              <w:right w:val="single" w:sz="4" w:space="0" w:color="000000"/>
            </w:tcBorders>
          </w:tcPr>
          <w:p w14:paraId="1957FE00" w14:textId="77777777" w:rsidR="00255DAB" w:rsidRDefault="00F16C64">
            <w:pPr>
              <w:jc w:val="center"/>
              <w:rPr>
                <w:rFonts w:ascii="Times New Roman" w:hAnsi="Times New Roman"/>
                <w:b/>
                <w:sz w:val="24"/>
              </w:rPr>
            </w:pPr>
            <w:r>
              <w:rPr>
                <w:rFonts w:ascii="Times New Roman" w:hAnsi="Times New Roman"/>
                <w:b/>
                <w:sz w:val="24"/>
              </w:rPr>
              <w:t>2028 год</w:t>
            </w:r>
          </w:p>
          <w:p w14:paraId="5FB81160" w14:textId="77777777" w:rsidR="00255DAB" w:rsidRDefault="00255DAB">
            <w:pPr>
              <w:spacing w:after="0" w:line="240" w:lineRule="auto"/>
              <w:jc w:val="center"/>
              <w:rPr>
                <w:rFonts w:ascii="Times New Roman" w:hAnsi="Times New Roman"/>
                <w:b/>
                <w:sz w:val="24"/>
              </w:rPr>
            </w:pPr>
          </w:p>
        </w:tc>
        <w:tc>
          <w:tcPr>
            <w:tcW w:w="851" w:type="dxa"/>
            <w:tcBorders>
              <w:top w:val="single" w:sz="4" w:space="0" w:color="000000"/>
              <w:left w:val="single" w:sz="4" w:space="0" w:color="000000"/>
              <w:bottom w:val="single" w:sz="4" w:space="0" w:color="000000"/>
              <w:right w:val="single" w:sz="4" w:space="0" w:color="000000"/>
            </w:tcBorders>
          </w:tcPr>
          <w:p w14:paraId="337F85BD"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2029 год</w:t>
            </w:r>
          </w:p>
        </w:tc>
        <w:tc>
          <w:tcPr>
            <w:tcW w:w="850" w:type="dxa"/>
            <w:tcBorders>
              <w:top w:val="single" w:sz="4" w:space="0" w:color="000000"/>
              <w:left w:val="single" w:sz="4" w:space="0" w:color="000000"/>
              <w:bottom w:val="single" w:sz="4" w:space="0" w:color="000000"/>
              <w:right w:val="single" w:sz="4" w:space="0" w:color="000000"/>
            </w:tcBorders>
          </w:tcPr>
          <w:p w14:paraId="3E3A72C9"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2030 год</w:t>
            </w:r>
          </w:p>
        </w:tc>
      </w:tr>
      <w:tr w:rsidR="00255DAB" w14:paraId="47EA6431" w14:textId="77777777" w:rsidTr="006767DB">
        <w:trPr>
          <w:trHeight w:val="574"/>
        </w:trPr>
        <w:tc>
          <w:tcPr>
            <w:tcW w:w="4282" w:type="dxa"/>
            <w:tcBorders>
              <w:top w:val="single" w:sz="4" w:space="0" w:color="000000"/>
              <w:left w:val="single" w:sz="4" w:space="0" w:color="000000"/>
              <w:bottom w:val="single" w:sz="4" w:space="0" w:color="000000"/>
              <w:right w:val="single" w:sz="4" w:space="0" w:color="000000"/>
            </w:tcBorders>
          </w:tcPr>
          <w:p w14:paraId="69937002" w14:textId="77777777" w:rsidR="00255DAB" w:rsidRDefault="00F16C64">
            <w:pPr>
              <w:spacing w:after="0" w:line="240" w:lineRule="auto"/>
              <w:jc w:val="both"/>
              <w:rPr>
                <w:rFonts w:ascii="Times New Roman" w:hAnsi="Times New Roman"/>
                <w:sz w:val="24"/>
              </w:rPr>
            </w:pPr>
            <w:r>
              <w:rPr>
                <w:rFonts w:ascii="Times New Roman" w:hAnsi="Times New Roman"/>
                <w:sz w:val="24"/>
              </w:rPr>
              <w:t>Задача 1 «Привлечение в Кашинский муниципальный округ Тверской области талантливых и профессиональных молодых специалистов, несущих потенциал для развития отрасли здравоохранения»</w:t>
            </w:r>
          </w:p>
        </w:tc>
        <w:tc>
          <w:tcPr>
            <w:tcW w:w="992" w:type="dxa"/>
            <w:tcBorders>
              <w:top w:val="single" w:sz="4" w:space="0" w:color="000000"/>
              <w:left w:val="single" w:sz="4" w:space="0" w:color="000000"/>
              <w:bottom w:val="single" w:sz="4" w:space="0" w:color="000000"/>
              <w:right w:val="single" w:sz="4" w:space="0" w:color="000000"/>
            </w:tcBorders>
          </w:tcPr>
          <w:p w14:paraId="583CE21A"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850" w:type="dxa"/>
            <w:tcBorders>
              <w:top w:val="single" w:sz="4" w:space="0" w:color="000000"/>
              <w:left w:val="single" w:sz="4" w:space="0" w:color="000000"/>
              <w:bottom w:val="single" w:sz="4" w:space="0" w:color="000000"/>
              <w:right w:val="single" w:sz="4" w:space="0" w:color="000000"/>
            </w:tcBorders>
          </w:tcPr>
          <w:p w14:paraId="32BAF66F"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851" w:type="dxa"/>
            <w:tcBorders>
              <w:top w:val="single" w:sz="4" w:space="0" w:color="000000"/>
              <w:left w:val="single" w:sz="4" w:space="0" w:color="000000"/>
              <w:bottom w:val="single" w:sz="4" w:space="0" w:color="000000"/>
              <w:right w:val="single" w:sz="4" w:space="0" w:color="000000"/>
            </w:tcBorders>
          </w:tcPr>
          <w:p w14:paraId="498CC4E2"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992" w:type="dxa"/>
            <w:tcBorders>
              <w:top w:val="single" w:sz="4" w:space="0" w:color="000000"/>
              <w:left w:val="single" w:sz="4" w:space="0" w:color="000000"/>
              <w:bottom w:val="single" w:sz="4" w:space="0" w:color="000000"/>
              <w:right w:val="single" w:sz="4" w:space="0" w:color="000000"/>
            </w:tcBorders>
          </w:tcPr>
          <w:p w14:paraId="3869F3A9"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851" w:type="dxa"/>
            <w:tcBorders>
              <w:top w:val="single" w:sz="4" w:space="0" w:color="000000"/>
              <w:left w:val="single" w:sz="4" w:space="0" w:color="000000"/>
              <w:bottom w:val="single" w:sz="4" w:space="0" w:color="000000"/>
              <w:right w:val="single" w:sz="4" w:space="0" w:color="000000"/>
            </w:tcBorders>
          </w:tcPr>
          <w:p w14:paraId="53B560E7"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850" w:type="dxa"/>
            <w:tcBorders>
              <w:top w:val="single" w:sz="4" w:space="0" w:color="000000"/>
              <w:left w:val="single" w:sz="4" w:space="0" w:color="000000"/>
              <w:bottom w:val="single" w:sz="4" w:space="0" w:color="000000"/>
              <w:right w:val="single" w:sz="4" w:space="0" w:color="000000"/>
            </w:tcBorders>
          </w:tcPr>
          <w:p w14:paraId="705354D5"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r>
      <w:tr w:rsidR="00255DAB" w14:paraId="0E9B4EAE" w14:textId="77777777" w:rsidTr="006767DB">
        <w:trPr>
          <w:trHeight w:val="761"/>
        </w:trPr>
        <w:tc>
          <w:tcPr>
            <w:tcW w:w="4282" w:type="dxa"/>
            <w:tcBorders>
              <w:top w:val="single" w:sz="4" w:space="0" w:color="000000"/>
              <w:left w:val="single" w:sz="4" w:space="0" w:color="000000"/>
              <w:bottom w:val="single" w:sz="4" w:space="0" w:color="000000"/>
              <w:right w:val="single" w:sz="4" w:space="0" w:color="000000"/>
            </w:tcBorders>
          </w:tcPr>
          <w:p w14:paraId="06128C89" w14:textId="77777777" w:rsidR="00255DAB" w:rsidRDefault="00F16C64">
            <w:pPr>
              <w:spacing w:after="0" w:line="240" w:lineRule="auto"/>
              <w:jc w:val="both"/>
              <w:rPr>
                <w:rFonts w:ascii="Times New Roman" w:hAnsi="Times New Roman"/>
                <w:sz w:val="24"/>
              </w:rPr>
            </w:pPr>
            <w:r>
              <w:rPr>
                <w:rFonts w:ascii="Times New Roman" w:hAnsi="Times New Roman"/>
                <w:sz w:val="24"/>
              </w:rPr>
              <w:t>Задача 2 «Содействие в решении жилищных проблем молодых специалистов в отрасли здравоохранение»</w:t>
            </w:r>
          </w:p>
        </w:tc>
        <w:tc>
          <w:tcPr>
            <w:tcW w:w="992" w:type="dxa"/>
            <w:tcBorders>
              <w:top w:val="single" w:sz="4" w:space="0" w:color="000000"/>
              <w:left w:val="single" w:sz="4" w:space="0" w:color="000000"/>
              <w:bottom w:val="single" w:sz="4" w:space="0" w:color="000000"/>
              <w:right w:val="single" w:sz="4" w:space="0" w:color="000000"/>
            </w:tcBorders>
          </w:tcPr>
          <w:p w14:paraId="10A62A5B" w14:textId="77777777" w:rsidR="00255DAB" w:rsidRDefault="00F16C64">
            <w:pPr>
              <w:spacing w:after="0" w:line="240" w:lineRule="auto"/>
              <w:jc w:val="center"/>
              <w:rPr>
                <w:rFonts w:ascii="Times New Roman" w:hAnsi="Times New Roman"/>
                <w:sz w:val="24"/>
              </w:rPr>
            </w:pPr>
            <w:r>
              <w:rPr>
                <w:rFonts w:ascii="Times New Roman" w:hAnsi="Times New Roman"/>
                <w:sz w:val="24"/>
              </w:rPr>
              <w:t>240,0</w:t>
            </w:r>
          </w:p>
        </w:tc>
        <w:tc>
          <w:tcPr>
            <w:tcW w:w="850" w:type="dxa"/>
            <w:tcBorders>
              <w:top w:val="single" w:sz="4" w:space="0" w:color="000000"/>
              <w:left w:val="single" w:sz="4" w:space="0" w:color="000000"/>
              <w:bottom w:val="single" w:sz="4" w:space="0" w:color="000000"/>
              <w:right w:val="single" w:sz="4" w:space="0" w:color="000000"/>
            </w:tcBorders>
          </w:tcPr>
          <w:p w14:paraId="51B39C94" w14:textId="77777777" w:rsidR="00255DAB" w:rsidRDefault="00F16C64">
            <w:pPr>
              <w:spacing w:after="0" w:line="240" w:lineRule="auto"/>
              <w:jc w:val="center"/>
              <w:rPr>
                <w:rFonts w:ascii="Times New Roman" w:hAnsi="Times New Roman"/>
                <w:sz w:val="24"/>
              </w:rPr>
            </w:pPr>
            <w:r>
              <w:rPr>
                <w:rFonts w:ascii="Times New Roman" w:hAnsi="Times New Roman"/>
                <w:sz w:val="24"/>
              </w:rPr>
              <w:t>240,0</w:t>
            </w:r>
          </w:p>
        </w:tc>
        <w:tc>
          <w:tcPr>
            <w:tcW w:w="851" w:type="dxa"/>
            <w:tcBorders>
              <w:top w:val="single" w:sz="4" w:space="0" w:color="000000"/>
              <w:left w:val="single" w:sz="4" w:space="0" w:color="000000"/>
              <w:bottom w:val="single" w:sz="4" w:space="0" w:color="000000"/>
              <w:right w:val="single" w:sz="4" w:space="0" w:color="000000"/>
            </w:tcBorders>
          </w:tcPr>
          <w:p w14:paraId="728ACA74" w14:textId="77777777" w:rsidR="00255DAB" w:rsidRDefault="00F16C64">
            <w:pPr>
              <w:spacing w:after="0" w:line="240" w:lineRule="auto"/>
              <w:jc w:val="center"/>
              <w:rPr>
                <w:rFonts w:ascii="Times New Roman" w:hAnsi="Times New Roman"/>
                <w:sz w:val="24"/>
              </w:rPr>
            </w:pPr>
            <w:r>
              <w:rPr>
                <w:rFonts w:ascii="Times New Roman" w:hAnsi="Times New Roman"/>
                <w:sz w:val="24"/>
              </w:rPr>
              <w:t>240,0</w:t>
            </w:r>
          </w:p>
        </w:tc>
        <w:tc>
          <w:tcPr>
            <w:tcW w:w="992" w:type="dxa"/>
            <w:tcBorders>
              <w:top w:val="single" w:sz="4" w:space="0" w:color="000000"/>
              <w:left w:val="single" w:sz="4" w:space="0" w:color="000000"/>
              <w:bottom w:val="single" w:sz="4" w:space="0" w:color="000000"/>
              <w:right w:val="single" w:sz="4" w:space="0" w:color="000000"/>
            </w:tcBorders>
          </w:tcPr>
          <w:p w14:paraId="5185CB89" w14:textId="7B1D0352" w:rsidR="00255DAB" w:rsidRDefault="004612CF">
            <w:pPr>
              <w:spacing w:after="0" w:line="240" w:lineRule="auto"/>
              <w:jc w:val="center"/>
              <w:rPr>
                <w:rFonts w:ascii="Times New Roman" w:hAnsi="Times New Roman"/>
                <w:sz w:val="24"/>
              </w:rPr>
            </w:pPr>
            <w:r>
              <w:rPr>
                <w:rFonts w:ascii="Times New Roman" w:hAnsi="Times New Roman"/>
                <w:sz w:val="24"/>
              </w:rPr>
              <w:t>240,0</w:t>
            </w:r>
          </w:p>
        </w:tc>
        <w:tc>
          <w:tcPr>
            <w:tcW w:w="851" w:type="dxa"/>
            <w:tcBorders>
              <w:top w:val="single" w:sz="4" w:space="0" w:color="000000"/>
              <w:left w:val="single" w:sz="4" w:space="0" w:color="000000"/>
              <w:bottom w:val="single" w:sz="4" w:space="0" w:color="000000"/>
              <w:right w:val="single" w:sz="4" w:space="0" w:color="000000"/>
            </w:tcBorders>
          </w:tcPr>
          <w:p w14:paraId="14DE294E" w14:textId="33CA2E24" w:rsidR="00255DAB" w:rsidRDefault="006767DB">
            <w:pPr>
              <w:spacing w:after="0" w:line="240" w:lineRule="auto"/>
              <w:jc w:val="center"/>
              <w:rPr>
                <w:rFonts w:ascii="Times New Roman" w:hAnsi="Times New Roman"/>
                <w:sz w:val="24"/>
              </w:rPr>
            </w:pPr>
            <w:r>
              <w:rPr>
                <w:rFonts w:ascii="Times New Roman" w:hAnsi="Times New Roman"/>
                <w:sz w:val="24"/>
              </w:rPr>
              <w:t>240,0</w:t>
            </w:r>
          </w:p>
        </w:tc>
        <w:tc>
          <w:tcPr>
            <w:tcW w:w="850" w:type="dxa"/>
            <w:tcBorders>
              <w:top w:val="single" w:sz="4" w:space="0" w:color="000000"/>
              <w:left w:val="single" w:sz="4" w:space="0" w:color="000000"/>
              <w:bottom w:val="single" w:sz="4" w:space="0" w:color="000000"/>
              <w:right w:val="single" w:sz="4" w:space="0" w:color="000000"/>
            </w:tcBorders>
          </w:tcPr>
          <w:p w14:paraId="29E34358" w14:textId="489F5A89" w:rsidR="00255DAB" w:rsidRDefault="006767DB">
            <w:pPr>
              <w:spacing w:after="0" w:line="240" w:lineRule="auto"/>
              <w:jc w:val="center"/>
              <w:rPr>
                <w:rFonts w:ascii="Times New Roman" w:hAnsi="Times New Roman"/>
                <w:sz w:val="24"/>
              </w:rPr>
            </w:pPr>
            <w:r>
              <w:rPr>
                <w:rFonts w:ascii="Times New Roman" w:hAnsi="Times New Roman"/>
                <w:sz w:val="24"/>
              </w:rPr>
              <w:t>240,0</w:t>
            </w:r>
          </w:p>
        </w:tc>
      </w:tr>
      <w:tr w:rsidR="00255DAB" w14:paraId="30FD5671" w14:textId="77777777" w:rsidTr="006767DB">
        <w:trPr>
          <w:trHeight w:val="353"/>
        </w:trPr>
        <w:tc>
          <w:tcPr>
            <w:tcW w:w="4282" w:type="dxa"/>
            <w:tcBorders>
              <w:top w:val="single" w:sz="4" w:space="0" w:color="000000"/>
              <w:left w:val="single" w:sz="4" w:space="0" w:color="000000"/>
              <w:bottom w:val="single" w:sz="4" w:space="0" w:color="000000"/>
              <w:right w:val="single" w:sz="4" w:space="0" w:color="000000"/>
            </w:tcBorders>
          </w:tcPr>
          <w:p w14:paraId="7726162A" w14:textId="77777777" w:rsidR="00255DAB" w:rsidRDefault="00F16C64">
            <w:pPr>
              <w:spacing w:after="0" w:line="240" w:lineRule="auto"/>
              <w:jc w:val="both"/>
              <w:rPr>
                <w:rFonts w:ascii="Times New Roman" w:hAnsi="Times New Roman"/>
                <w:sz w:val="24"/>
              </w:rPr>
            </w:pPr>
            <w:r>
              <w:rPr>
                <w:rFonts w:ascii="Times New Roman" w:hAnsi="Times New Roman"/>
                <w:sz w:val="24"/>
              </w:rPr>
              <w:t>Всего, тыс. руб.</w:t>
            </w:r>
          </w:p>
        </w:tc>
        <w:tc>
          <w:tcPr>
            <w:tcW w:w="992" w:type="dxa"/>
            <w:tcBorders>
              <w:top w:val="single" w:sz="4" w:space="0" w:color="000000"/>
              <w:left w:val="single" w:sz="4" w:space="0" w:color="000000"/>
              <w:bottom w:val="single" w:sz="4" w:space="0" w:color="000000"/>
              <w:right w:val="single" w:sz="4" w:space="0" w:color="000000"/>
            </w:tcBorders>
          </w:tcPr>
          <w:p w14:paraId="0B2D48DD" w14:textId="77777777" w:rsidR="00255DAB" w:rsidRDefault="00F16C64">
            <w:pPr>
              <w:spacing w:after="0" w:line="240" w:lineRule="auto"/>
              <w:jc w:val="center"/>
              <w:rPr>
                <w:rFonts w:ascii="Times New Roman" w:hAnsi="Times New Roman"/>
                <w:sz w:val="24"/>
              </w:rPr>
            </w:pPr>
            <w:r>
              <w:rPr>
                <w:rFonts w:ascii="Times New Roman" w:hAnsi="Times New Roman"/>
                <w:sz w:val="24"/>
              </w:rPr>
              <w:t>240,0</w:t>
            </w:r>
          </w:p>
        </w:tc>
        <w:tc>
          <w:tcPr>
            <w:tcW w:w="850" w:type="dxa"/>
            <w:tcBorders>
              <w:top w:val="single" w:sz="4" w:space="0" w:color="000000"/>
              <w:left w:val="single" w:sz="4" w:space="0" w:color="000000"/>
              <w:bottom w:val="single" w:sz="4" w:space="0" w:color="000000"/>
              <w:right w:val="single" w:sz="4" w:space="0" w:color="000000"/>
            </w:tcBorders>
          </w:tcPr>
          <w:p w14:paraId="635106A6" w14:textId="77777777" w:rsidR="00255DAB" w:rsidRDefault="00F16C64">
            <w:pPr>
              <w:spacing w:after="0" w:line="240" w:lineRule="auto"/>
              <w:jc w:val="center"/>
              <w:rPr>
                <w:rFonts w:ascii="Times New Roman" w:hAnsi="Times New Roman"/>
                <w:sz w:val="24"/>
              </w:rPr>
            </w:pPr>
            <w:r>
              <w:rPr>
                <w:rFonts w:ascii="Times New Roman" w:hAnsi="Times New Roman"/>
                <w:sz w:val="24"/>
              </w:rPr>
              <w:t>240,0</w:t>
            </w:r>
          </w:p>
        </w:tc>
        <w:tc>
          <w:tcPr>
            <w:tcW w:w="851" w:type="dxa"/>
            <w:tcBorders>
              <w:top w:val="single" w:sz="4" w:space="0" w:color="000000"/>
              <w:left w:val="single" w:sz="4" w:space="0" w:color="000000"/>
              <w:bottom w:val="single" w:sz="4" w:space="0" w:color="000000"/>
              <w:right w:val="single" w:sz="4" w:space="0" w:color="000000"/>
            </w:tcBorders>
          </w:tcPr>
          <w:p w14:paraId="3678E945" w14:textId="77777777" w:rsidR="00255DAB" w:rsidRDefault="00F16C64">
            <w:pPr>
              <w:spacing w:after="0" w:line="240" w:lineRule="auto"/>
              <w:jc w:val="center"/>
              <w:rPr>
                <w:rFonts w:ascii="Times New Roman" w:hAnsi="Times New Roman"/>
                <w:sz w:val="24"/>
              </w:rPr>
            </w:pPr>
            <w:r>
              <w:rPr>
                <w:rFonts w:ascii="Times New Roman" w:hAnsi="Times New Roman"/>
                <w:sz w:val="24"/>
              </w:rPr>
              <w:t>240,0</w:t>
            </w:r>
          </w:p>
        </w:tc>
        <w:tc>
          <w:tcPr>
            <w:tcW w:w="992" w:type="dxa"/>
            <w:tcBorders>
              <w:top w:val="single" w:sz="4" w:space="0" w:color="000000"/>
              <w:left w:val="single" w:sz="4" w:space="0" w:color="000000"/>
              <w:bottom w:val="single" w:sz="4" w:space="0" w:color="000000"/>
              <w:right w:val="single" w:sz="4" w:space="0" w:color="000000"/>
            </w:tcBorders>
          </w:tcPr>
          <w:p w14:paraId="5799C32C" w14:textId="09674B2F" w:rsidR="00255DAB" w:rsidRDefault="004612CF">
            <w:pPr>
              <w:spacing w:after="0" w:line="240" w:lineRule="auto"/>
              <w:jc w:val="center"/>
              <w:rPr>
                <w:rFonts w:ascii="Times New Roman" w:hAnsi="Times New Roman"/>
                <w:sz w:val="24"/>
              </w:rPr>
            </w:pPr>
            <w:r>
              <w:rPr>
                <w:rFonts w:ascii="Times New Roman" w:hAnsi="Times New Roman"/>
                <w:sz w:val="24"/>
              </w:rPr>
              <w:t>240,0</w:t>
            </w:r>
          </w:p>
        </w:tc>
        <w:tc>
          <w:tcPr>
            <w:tcW w:w="851" w:type="dxa"/>
            <w:tcBorders>
              <w:top w:val="single" w:sz="4" w:space="0" w:color="000000"/>
              <w:left w:val="single" w:sz="4" w:space="0" w:color="000000"/>
              <w:bottom w:val="single" w:sz="4" w:space="0" w:color="000000"/>
              <w:right w:val="single" w:sz="4" w:space="0" w:color="000000"/>
            </w:tcBorders>
          </w:tcPr>
          <w:p w14:paraId="40E15749" w14:textId="2A6308C8" w:rsidR="00255DAB" w:rsidRDefault="006767DB">
            <w:pPr>
              <w:spacing w:after="0" w:line="240" w:lineRule="auto"/>
              <w:jc w:val="center"/>
              <w:rPr>
                <w:rFonts w:ascii="Times New Roman" w:hAnsi="Times New Roman"/>
                <w:sz w:val="24"/>
              </w:rPr>
            </w:pPr>
            <w:r>
              <w:rPr>
                <w:rFonts w:ascii="Times New Roman" w:hAnsi="Times New Roman"/>
                <w:sz w:val="24"/>
              </w:rPr>
              <w:t>240,0</w:t>
            </w:r>
          </w:p>
        </w:tc>
        <w:bookmarkEnd w:id="0"/>
        <w:tc>
          <w:tcPr>
            <w:tcW w:w="850" w:type="dxa"/>
            <w:tcBorders>
              <w:top w:val="single" w:sz="4" w:space="0" w:color="000000"/>
              <w:left w:val="single" w:sz="4" w:space="0" w:color="000000"/>
              <w:bottom w:val="single" w:sz="4" w:space="0" w:color="000000"/>
              <w:right w:val="single" w:sz="4" w:space="0" w:color="000000"/>
            </w:tcBorders>
          </w:tcPr>
          <w:p w14:paraId="1FDE5F5E" w14:textId="56368A0B" w:rsidR="00255DAB" w:rsidRDefault="006767DB">
            <w:pPr>
              <w:spacing w:after="0" w:line="240" w:lineRule="auto"/>
              <w:jc w:val="center"/>
              <w:rPr>
                <w:rFonts w:ascii="Times New Roman" w:hAnsi="Times New Roman"/>
                <w:sz w:val="24"/>
              </w:rPr>
            </w:pPr>
            <w:r>
              <w:rPr>
                <w:rFonts w:ascii="Times New Roman" w:hAnsi="Times New Roman"/>
                <w:sz w:val="24"/>
              </w:rPr>
              <w:t>240,0</w:t>
            </w:r>
          </w:p>
        </w:tc>
      </w:tr>
    </w:tbl>
    <w:p w14:paraId="01E9F6DC" w14:textId="77777777" w:rsidR="00255DAB" w:rsidRDefault="00255DAB">
      <w:pPr>
        <w:tabs>
          <w:tab w:val="left" w:pos="7078"/>
        </w:tabs>
        <w:spacing w:after="0" w:line="240" w:lineRule="auto"/>
        <w:rPr>
          <w:rFonts w:ascii="Times New Roman" w:hAnsi="Times New Roman"/>
          <w:sz w:val="24"/>
        </w:rPr>
      </w:pPr>
    </w:p>
    <w:p w14:paraId="07B0062E" w14:textId="77777777" w:rsidR="00255DAB" w:rsidRDefault="00255DAB">
      <w:pPr>
        <w:tabs>
          <w:tab w:val="left" w:pos="7078"/>
        </w:tabs>
        <w:spacing w:after="0" w:line="240" w:lineRule="auto"/>
        <w:rPr>
          <w:rFonts w:ascii="Times New Roman" w:hAnsi="Times New Roman"/>
          <w:sz w:val="24"/>
        </w:rPr>
      </w:pPr>
    </w:p>
    <w:p w14:paraId="06E9C54B" w14:textId="77777777" w:rsidR="00255DAB" w:rsidRDefault="00F16C64">
      <w:pPr>
        <w:spacing w:after="0" w:line="240" w:lineRule="auto"/>
        <w:rPr>
          <w:rFonts w:ascii="Times New Roman" w:hAnsi="Times New Roman"/>
          <w:b/>
          <w:sz w:val="28"/>
        </w:rPr>
      </w:pPr>
      <w:r>
        <w:rPr>
          <w:rFonts w:ascii="Times New Roman" w:hAnsi="Times New Roman"/>
          <w:b/>
          <w:sz w:val="28"/>
        </w:rPr>
        <w:t>5. Подпрограмма 3 «Содействие в обеспечении жильем молодых семей»</w:t>
      </w:r>
    </w:p>
    <w:p w14:paraId="514289A7" w14:textId="77777777" w:rsidR="00255DAB" w:rsidRDefault="00255DAB">
      <w:pPr>
        <w:spacing w:after="0" w:line="240" w:lineRule="auto"/>
        <w:ind w:firstLine="709"/>
        <w:jc w:val="center"/>
        <w:rPr>
          <w:rFonts w:ascii="Times New Roman" w:hAnsi="Times New Roman"/>
          <w:b/>
          <w:sz w:val="28"/>
        </w:rPr>
      </w:pPr>
    </w:p>
    <w:p w14:paraId="00A7BE31" w14:textId="77777777" w:rsidR="00255DAB" w:rsidRDefault="00F16C64">
      <w:pPr>
        <w:spacing w:after="0" w:line="240" w:lineRule="auto"/>
        <w:jc w:val="center"/>
        <w:rPr>
          <w:rFonts w:ascii="Times New Roman" w:hAnsi="Times New Roman"/>
          <w:sz w:val="28"/>
        </w:rPr>
      </w:pPr>
      <w:r>
        <w:rPr>
          <w:rFonts w:ascii="Times New Roman" w:hAnsi="Times New Roman"/>
          <w:sz w:val="28"/>
        </w:rPr>
        <w:t>5.1. Задачи подпрограммы</w:t>
      </w:r>
    </w:p>
    <w:p w14:paraId="3E380750" w14:textId="77777777" w:rsidR="00255DAB" w:rsidRDefault="00255DAB">
      <w:pPr>
        <w:spacing w:after="0" w:line="240" w:lineRule="auto"/>
        <w:jc w:val="center"/>
        <w:rPr>
          <w:rFonts w:ascii="Times New Roman" w:hAnsi="Times New Roman"/>
          <w:sz w:val="28"/>
        </w:rPr>
      </w:pPr>
    </w:p>
    <w:p w14:paraId="067D53AC"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Реализация подпрограммы 3 «Содействие в обеспечении жильем молодых семей» (далее – подпрограмма 3) связана с решением следующих задач:</w:t>
      </w:r>
    </w:p>
    <w:p w14:paraId="10FF90A1"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 а) задача 1 «Содействие в решении жилищных проблем молодых семей»;</w:t>
      </w:r>
    </w:p>
    <w:p w14:paraId="375C2B3C"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 б) задача 2 «Информирование молодых граждан о предоставляемых   государством мерах поддержки молодых семей в решении жилищных проблем».</w:t>
      </w:r>
    </w:p>
    <w:p w14:paraId="65F35FDB"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1 «Содействие в решении жилищных проблем молодых семей» оценивается с помощью следующих показателей:</w:t>
      </w:r>
    </w:p>
    <w:p w14:paraId="44B14434" w14:textId="77777777" w:rsidR="00255DAB" w:rsidRDefault="00F16C64">
      <w:pPr>
        <w:spacing w:after="0" w:line="240" w:lineRule="auto"/>
        <w:jc w:val="both"/>
        <w:rPr>
          <w:rFonts w:ascii="Times New Roman" w:hAnsi="Times New Roman"/>
          <w:sz w:val="28"/>
        </w:rPr>
      </w:pPr>
      <w:r>
        <w:rPr>
          <w:rFonts w:ascii="Times New Roman" w:hAnsi="Times New Roman"/>
          <w:sz w:val="28"/>
        </w:rPr>
        <w:t xml:space="preserve">   а) </w:t>
      </w:r>
      <w:proofErr w:type="gramStart"/>
      <w:r>
        <w:rPr>
          <w:rFonts w:ascii="Times New Roman" w:hAnsi="Times New Roman"/>
          <w:sz w:val="28"/>
        </w:rPr>
        <w:t>количество молодых семей</w:t>
      </w:r>
      <w:proofErr w:type="gramEnd"/>
      <w:r>
        <w:rPr>
          <w:rFonts w:ascii="Times New Roman" w:hAnsi="Times New Roman"/>
          <w:sz w:val="28"/>
        </w:rPr>
        <w:t xml:space="preserve"> проинформированных и получивших содействие в решении жилищных проблем.</w:t>
      </w:r>
    </w:p>
    <w:p w14:paraId="5F924B17"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Решение задачи 2 «Информирование молодых граждан о предоставляемых государством мерах поддержки молодых семей в решении жилищных проблем» оценивается с помощью следующих показателей: </w:t>
      </w:r>
    </w:p>
    <w:p w14:paraId="0A57A725"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а) количество молодых граждан, информированных о предоставляемых государством мерах поддержки молодых семей в решении жилищных проблем.</w:t>
      </w:r>
    </w:p>
    <w:p w14:paraId="5FB3FE99"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Значение показателей задач подпрограммы 3 по годам реализации приведены в приложении 1 к настоящей муниципальной программе.</w:t>
      </w:r>
    </w:p>
    <w:p w14:paraId="173B0A5A" w14:textId="77777777" w:rsidR="00255DAB" w:rsidRDefault="00255DAB">
      <w:pPr>
        <w:spacing w:after="0" w:line="240" w:lineRule="auto"/>
        <w:ind w:firstLine="709"/>
        <w:jc w:val="both"/>
        <w:rPr>
          <w:rFonts w:ascii="Times New Roman" w:hAnsi="Times New Roman"/>
          <w:sz w:val="28"/>
        </w:rPr>
      </w:pPr>
    </w:p>
    <w:p w14:paraId="4F08DF35" w14:textId="77777777" w:rsidR="00255DAB" w:rsidRDefault="00F16C64">
      <w:pPr>
        <w:spacing w:after="0" w:line="240" w:lineRule="auto"/>
        <w:jc w:val="center"/>
        <w:rPr>
          <w:rFonts w:ascii="Times New Roman" w:hAnsi="Times New Roman"/>
          <w:sz w:val="28"/>
        </w:rPr>
      </w:pPr>
      <w:r>
        <w:rPr>
          <w:rFonts w:ascii="Times New Roman" w:hAnsi="Times New Roman"/>
          <w:sz w:val="28"/>
        </w:rPr>
        <w:t>5.2. Мероприятия подпрограммы</w:t>
      </w:r>
    </w:p>
    <w:p w14:paraId="2267DD28" w14:textId="77777777" w:rsidR="00255DAB" w:rsidRDefault="00255DAB">
      <w:pPr>
        <w:spacing w:after="0" w:line="240" w:lineRule="auto"/>
        <w:ind w:firstLine="709"/>
        <w:jc w:val="center"/>
        <w:rPr>
          <w:rFonts w:ascii="Times New Roman" w:hAnsi="Times New Roman"/>
          <w:sz w:val="28"/>
        </w:rPr>
      </w:pPr>
    </w:p>
    <w:p w14:paraId="059C0666"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1 «Содействие в решении жилищных проблем молодых семей» осуществляется посредством выполнения следующих административных мероприятий и мероприятий подпрограммы 3:</w:t>
      </w:r>
    </w:p>
    <w:p w14:paraId="4DAE39BE"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а) мероприятие подпрограммы «Субсидии для оплаты социальной выплаты (дополнительной социальной выплаты) на приобретение (строительство) жилья молодым семьям»;</w:t>
      </w:r>
    </w:p>
    <w:p w14:paraId="2FE9FAD4"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б) административное мероприятие «Оформление свидетельств о праве на получение социальной выплаты (дополнительной социальной выплаты) на приобретение (строительство) жилья молодым семьям».</w:t>
      </w:r>
    </w:p>
    <w:p w14:paraId="3E485176"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2 «Информирование молодых граждан о предоставляемых государством мерах поддержки молодых семей в решении жилищных проблем» осуществляется посредством выполнения следующих мероприятий подпрограммы 3:</w:t>
      </w:r>
    </w:p>
    <w:p w14:paraId="7769E96A"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а) административное мероприятие «Обеспечение распространения информационно-справочных материалов, о предоставляемых государством мерах поддержки молодых семей в решении жилищных проблем»;</w:t>
      </w:r>
    </w:p>
    <w:p w14:paraId="352C87A3"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б) административное мероприятие «Осуществление приёма граждан и разъяснение молодым семьям о существующих мерах поддержки молодых семей в решении жилищных проблем в Администрации Кашинского муниципального округа Тверской области».</w:t>
      </w:r>
    </w:p>
    <w:p w14:paraId="085C4312"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Выполнение каждого административного мероприятия и мероприятия подпрограммы 3 оценивается с помощью показателей, перечень которых и их значения по годам реализации приведены в приложении 1 к настоящей муниципальной программе.</w:t>
      </w:r>
    </w:p>
    <w:p w14:paraId="5685CE9F" w14:textId="77777777" w:rsidR="00255DAB" w:rsidRDefault="00255DAB">
      <w:pPr>
        <w:spacing w:after="0" w:line="240" w:lineRule="auto"/>
        <w:ind w:firstLine="709"/>
        <w:jc w:val="both"/>
        <w:rPr>
          <w:rFonts w:ascii="Times New Roman" w:hAnsi="Times New Roman"/>
          <w:sz w:val="28"/>
        </w:rPr>
      </w:pPr>
    </w:p>
    <w:p w14:paraId="665495BB" w14:textId="77777777" w:rsidR="00255DAB" w:rsidRDefault="00F16C64">
      <w:pPr>
        <w:spacing w:after="0" w:line="240" w:lineRule="auto"/>
        <w:ind w:firstLine="709"/>
        <w:jc w:val="center"/>
        <w:rPr>
          <w:rFonts w:ascii="Times New Roman" w:hAnsi="Times New Roman"/>
          <w:sz w:val="28"/>
        </w:rPr>
      </w:pPr>
      <w:r>
        <w:rPr>
          <w:rFonts w:ascii="Times New Roman" w:hAnsi="Times New Roman"/>
          <w:sz w:val="28"/>
        </w:rPr>
        <w:t>5.3. Механизм предоставления бюджетных ассигнований для выполнения мероприятий подпрограммы</w:t>
      </w:r>
    </w:p>
    <w:p w14:paraId="56011D52" w14:textId="77777777" w:rsidR="00255DAB" w:rsidRDefault="00255DAB">
      <w:pPr>
        <w:spacing w:after="0" w:line="240" w:lineRule="auto"/>
        <w:ind w:firstLine="709"/>
        <w:jc w:val="center"/>
        <w:rPr>
          <w:rFonts w:ascii="Times New Roman" w:hAnsi="Times New Roman"/>
          <w:sz w:val="28"/>
        </w:rPr>
      </w:pPr>
    </w:p>
    <w:p w14:paraId="03CEAC55" w14:textId="77777777" w:rsidR="00255DAB" w:rsidRDefault="00F16C64">
      <w:pPr>
        <w:spacing w:after="0" w:line="240" w:lineRule="auto"/>
        <w:ind w:firstLine="709"/>
        <w:jc w:val="both"/>
        <w:rPr>
          <w:rFonts w:ascii="Times New Roman" w:hAnsi="Times New Roman"/>
          <w:sz w:val="28"/>
        </w:rPr>
      </w:pPr>
      <w:bookmarkStart w:id="1" w:name="_Hlk185864395"/>
      <w:r>
        <w:rPr>
          <w:rFonts w:ascii="Times New Roman" w:hAnsi="Times New Roman"/>
          <w:sz w:val="28"/>
        </w:rPr>
        <w:t xml:space="preserve">Бюджетные ассигнования для выполнения мероприятий подпрограммы 3, представляются в соответствии </w:t>
      </w:r>
      <w:bookmarkEnd w:id="1"/>
      <w:r>
        <w:rPr>
          <w:rFonts w:ascii="Times New Roman" w:hAnsi="Times New Roman"/>
          <w:sz w:val="28"/>
        </w:rPr>
        <w:t>с:</w:t>
      </w:r>
    </w:p>
    <w:p w14:paraId="2AB5EEAE"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t>1. Правилами предоставления молодым семьям социальных выплат на приобретение (строительство) жилья и их использования, которые являются  приложением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 постановлением Правительства Российской Федерации от 17.12.2010 № 1050;</w:t>
      </w:r>
    </w:p>
    <w:p w14:paraId="20924CB9"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2. Порядком предоставления молодым семьям социальных выплат на приобретение (строительство) жилья в Тверской области, который является приложением 5 к государственной программе Тверской области </w:t>
      </w:r>
      <w:bookmarkStart w:id="2" w:name="_Hlk196220341"/>
      <w:r>
        <w:rPr>
          <w:rFonts w:ascii="Times New Roman" w:hAnsi="Times New Roman"/>
          <w:sz w:val="28"/>
        </w:rPr>
        <w:t>«Развитие демографической и семейной политики Тверской области»</w:t>
      </w:r>
      <w:bookmarkEnd w:id="2"/>
      <w:r>
        <w:rPr>
          <w:rFonts w:ascii="Times New Roman" w:hAnsi="Times New Roman"/>
          <w:sz w:val="28"/>
        </w:rPr>
        <w:t>, утвержденной постановлением Правительства Тверской области от 15.02.2024 № 51-пп;</w:t>
      </w:r>
    </w:p>
    <w:p w14:paraId="279621EF" w14:textId="77777777" w:rsidR="00255DAB" w:rsidRDefault="00F16C64">
      <w:pPr>
        <w:spacing w:after="0" w:line="240" w:lineRule="auto"/>
        <w:ind w:firstLine="708"/>
        <w:jc w:val="both"/>
        <w:rPr>
          <w:rFonts w:ascii="Times New Roman" w:hAnsi="Times New Roman"/>
          <w:sz w:val="28"/>
        </w:rPr>
      </w:pPr>
      <w:r>
        <w:rPr>
          <w:rFonts w:ascii="Times New Roman" w:hAnsi="Times New Roman"/>
          <w:sz w:val="28"/>
        </w:rPr>
        <w:lastRenderedPageBreak/>
        <w:t>3. Порядком предоставления молодым семьям - участникам регионального проекта «Обеспечение доступным и комфортным жильем и коммунальными услугами граждан Российской Федерации» государственной программы Тверской области «Развитие демографической и семейной политики Тверской области» дополнительной социальной выплаты для погашения части кредита или займа либо для компенсации затраченных собственных средств на приобретение (строительство) жилья при рождении (усыновлении) одного ребенка, который является приложением 6 к государственной программе Тверской области «Развитие демографической и семейной политики Тверской области», утвержденной постановлением Правительства Тверской области от 15.02.2024 № 51-пп.</w:t>
      </w:r>
    </w:p>
    <w:p w14:paraId="45A0A7AA" w14:textId="77777777" w:rsidR="00255DAB" w:rsidRDefault="00255DAB">
      <w:pPr>
        <w:spacing w:after="0" w:line="240" w:lineRule="auto"/>
        <w:ind w:firstLine="709"/>
        <w:jc w:val="both"/>
        <w:rPr>
          <w:rFonts w:ascii="Times New Roman" w:hAnsi="Times New Roman"/>
          <w:sz w:val="28"/>
        </w:rPr>
      </w:pPr>
    </w:p>
    <w:p w14:paraId="3F4CF66E" w14:textId="77777777" w:rsidR="00255DAB" w:rsidRDefault="00F16C64">
      <w:pPr>
        <w:spacing w:after="0" w:line="240" w:lineRule="auto"/>
        <w:jc w:val="center"/>
        <w:rPr>
          <w:rFonts w:ascii="Times New Roman" w:hAnsi="Times New Roman"/>
          <w:sz w:val="28"/>
        </w:rPr>
      </w:pPr>
      <w:r>
        <w:rPr>
          <w:rFonts w:ascii="Times New Roman" w:hAnsi="Times New Roman"/>
          <w:sz w:val="28"/>
        </w:rPr>
        <w:t xml:space="preserve">5.4.  Объем финансовых ресурсов, необходимый для </w:t>
      </w:r>
    </w:p>
    <w:p w14:paraId="0696B35B" w14:textId="77777777" w:rsidR="00255DAB" w:rsidRDefault="00F16C64">
      <w:pPr>
        <w:spacing w:after="0" w:line="240" w:lineRule="auto"/>
        <w:jc w:val="center"/>
        <w:rPr>
          <w:rFonts w:ascii="Times New Roman" w:hAnsi="Times New Roman"/>
          <w:sz w:val="28"/>
        </w:rPr>
      </w:pPr>
      <w:r>
        <w:rPr>
          <w:rFonts w:ascii="Times New Roman" w:hAnsi="Times New Roman"/>
          <w:sz w:val="28"/>
        </w:rPr>
        <w:t>реализации подпрограммы</w:t>
      </w:r>
    </w:p>
    <w:p w14:paraId="5E6B51EB" w14:textId="77777777" w:rsidR="00255DAB" w:rsidRDefault="00255DAB">
      <w:pPr>
        <w:spacing w:after="0" w:line="240" w:lineRule="auto"/>
        <w:ind w:firstLine="709"/>
        <w:jc w:val="both"/>
        <w:rPr>
          <w:rFonts w:ascii="Times New Roman" w:hAnsi="Times New Roman"/>
          <w:sz w:val="28"/>
        </w:rPr>
      </w:pPr>
    </w:p>
    <w:p w14:paraId="5632967C" w14:textId="67AF2F25"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Общий объем финансирования на реализацию подпрограммы 3 за счет средств местного, областного, федерального бюджетов составляет – </w:t>
      </w:r>
      <w:r w:rsidR="002424C3">
        <w:rPr>
          <w:rFonts w:ascii="Times New Roman" w:hAnsi="Times New Roman"/>
          <w:sz w:val="28"/>
        </w:rPr>
        <w:t>9702,0</w:t>
      </w:r>
      <w:r>
        <w:rPr>
          <w:rFonts w:ascii="Times New Roman" w:hAnsi="Times New Roman"/>
          <w:sz w:val="28"/>
        </w:rPr>
        <w:t xml:space="preserve"> тыс. руб.</w:t>
      </w:r>
    </w:p>
    <w:p w14:paraId="6DC40563"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Объем бюджетных средств на реализацию подпрограммы 3 по годам реализации муниципальной программы в разрезе задач приведен в таблице 3.</w:t>
      </w:r>
    </w:p>
    <w:p w14:paraId="140F87DA" w14:textId="77777777" w:rsidR="00255DAB" w:rsidRDefault="00255DAB">
      <w:pPr>
        <w:spacing w:after="0" w:line="240" w:lineRule="auto"/>
        <w:ind w:firstLine="709"/>
        <w:jc w:val="both"/>
        <w:rPr>
          <w:rFonts w:ascii="Times New Roman" w:hAnsi="Times New Roman"/>
          <w:sz w:val="28"/>
        </w:rPr>
      </w:pPr>
    </w:p>
    <w:p w14:paraId="32DB646D"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Табл. 3</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8"/>
        <w:gridCol w:w="993"/>
        <w:gridCol w:w="993"/>
        <w:gridCol w:w="1135"/>
        <w:gridCol w:w="994"/>
        <w:gridCol w:w="993"/>
        <w:gridCol w:w="851"/>
      </w:tblGrid>
      <w:tr w:rsidR="00255DAB" w14:paraId="37CB9AB2" w14:textId="77777777">
        <w:trPr>
          <w:trHeight w:val="761"/>
        </w:trPr>
        <w:tc>
          <w:tcPr>
            <w:tcW w:w="3688" w:type="dxa"/>
            <w:vMerge w:val="restart"/>
            <w:tcBorders>
              <w:top w:val="single" w:sz="4" w:space="0" w:color="000000"/>
              <w:left w:val="single" w:sz="4" w:space="0" w:color="000000"/>
              <w:bottom w:val="single" w:sz="4" w:space="0" w:color="000000"/>
              <w:right w:val="single" w:sz="4" w:space="0" w:color="000000"/>
            </w:tcBorders>
          </w:tcPr>
          <w:p w14:paraId="25A88636" w14:textId="77777777" w:rsidR="00255DAB" w:rsidRDefault="00255DAB">
            <w:pPr>
              <w:spacing w:after="0" w:line="240" w:lineRule="auto"/>
              <w:ind w:firstLine="709"/>
              <w:jc w:val="center"/>
              <w:rPr>
                <w:rFonts w:ascii="Times New Roman" w:hAnsi="Times New Roman"/>
                <w:b/>
                <w:sz w:val="24"/>
              </w:rPr>
            </w:pPr>
          </w:p>
          <w:p w14:paraId="4D318C93" w14:textId="77777777" w:rsidR="00255DAB" w:rsidRDefault="00255DAB">
            <w:pPr>
              <w:spacing w:after="0" w:line="240" w:lineRule="auto"/>
              <w:ind w:firstLine="709"/>
              <w:jc w:val="center"/>
              <w:rPr>
                <w:rFonts w:ascii="Times New Roman" w:hAnsi="Times New Roman"/>
                <w:b/>
                <w:sz w:val="24"/>
              </w:rPr>
            </w:pPr>
          </w:p>
          <w:p w14:paraId="00EABDC5" w14:textId="77777777" w:rsidR="00255DAB" w:rsidRDefault="00F16C64">
            <w:pPr>
              <w:spacing w:after="0" w:line="240" w:lineRule="auto"/>
              <w:jc w:val="center"/>
              <w:rPr>
                <w:rFonts w:ascii="Times New Roman" w:hAnsi="Times New Roman"/>
                <w:b/>
                <w:sz w:val="24"/>
              </w:rPr>
            </w:pPr>
            <w:r>
              <w:rPr>
                <w:rFonts w:ascii="Times New Roman" w:hAnsi="Times New Roman"/>
                <w:b/>
                <w:sz w:val="24"/>
              </w:rPr>
              <w:t>Задача подпрограммы</w:t>
            </w:r>
          </w:p>
        </w:tc>
        <w:tc>
          <w:tcPr>
            <w:tcW w:w="5959" w:type="dxa"/>
            <w:gridSpan w:val="6"/>
            <w:tcBorders>
              <w:top w:val="single" w:sz="4" w:space="0" w:color="000000"/>
              <w:left w:val="single" w:sz="4" w:space="0" w:color="000000"/>
              <w:bottom w:val="single" w:sz="4" w:space="0" w:color="000000"/>
              <w:right w:val="single" w:sz="4" w:space="0" w:color="000000"/>
            </w:tcBorders>
          </w:tcPr>
          <w:p w14:paraId="487EE44A" w14:textId="77777777" w:rsidR="00255DAB" w:rsidRDefault="00F16C64">
            <w:pPr>
              <w:spacing w:after="0" w:line="240" w:lineRule="auto"/>
              <w:ind w:firstLine="709"/>
              <w:jc w:val="center"/>
              <w:rPr>
                <w:rFonts w:ascii="Times New Roman" w:hAnsi="Times New Roman"/>
                <w:b/>
                <w:sz w:val="24"/>
              </w:rPr>
            </w:pPr>
            <w:r>
              <w:rPr>
                <w:rFonts w:ascii="Times New Roman" w:hAnsi="Times New Roman"/>
                <w:b/>
                <w:sz w:val="24"/>
              </w:rPr>
              <w:t xml:space="preserve">Финансовые ресурсы, необходимые для реализации подпрограммы 3 </w:t>
            </w:r>
          </w:p>
          <w:p w14:paraId="4708CDCA" w14:textId="77777777" w:rsidR="00255DAB" w:rsidRDefault="00F16C64">
            <w:pPr>
              <w:spacing w:after="0" w:line="240" w:lineRule="auto"/>
              <w:ind w:firstLine="709"/>
              <w:jc w:val="center"/>
              <w:rPr>
                <w:rFonts w:ascii="Times New Roman" w:hAnsi="Times New Roman"/>
                <w:b/>
                <w:sz w:val="24"/>
              </w:rPr>
            </w:pPr>
            <w:r>
              <w:rPr>
                <w:rFonts w:ascii="Times New Roman" w:hAnsi="Times New Roman"/>
                <w:b/>
                <w:sz w:val="24"/>
              </w:rPr>
              <w:t>(в тыс. руб.)</w:t>
            </w:r>
          </w:p>
        </w:tc>
      </w:tr>
      <w:tr w:rsidR="00255DAB" w14:paraId="35BA25CA" w14:textId="77777777">
        <w:trPr>
          <w:trHeight w:val="582"/>
        </w:trPr>
        <w:tc>
          <w:tcPr>
            <w:tcW w:w="3688" w:type="dxa"/>
            <w:vMerge/>
            <w:tcBorders>
              <w:top w:val="single" w:sz="4" w:space="0" w:color="000000"/>
              <w:left w:val="single" w:sz="4" w:space="0" w:color="000000"/>
              <w:bottom w:val="single" w:sz="4" w:space="0" w:color="000000"/>
              <w:right w:val="single" w:sz="4" w:space="0" w:color="000000"/>
            </w:tcBorders>
          </w:tcPr>
          <w:p w14:paraId="18FA701D" w14:textId="77777777" w:rsidR="00255DAB" w:rsidRDefault="00255DAB"/>
        </w:tc>
        <w:tc>
          <w:tcPr>
            <w:tcW w:w="993" w:type="dxa"/>
            <w:tcBorders>
              <w:top w:val="single" w:sz="4" w:space="0" w:color="000000"/>
              <w:left w:val="single" w:sz="4" w:space="0" w:color="000000"/>
              <w:bottom w:val="single" w:sz="4" w:space="0" w:color="000000"/>
              <w:right w:val="single" w:sz="4" w:space="0" w:color="000000"/>
            </w:tcBorders>
          </w:tcPr>
          <w:p w14:paraId="5AABCD05" w14:textId="77777777" w:rsidR="00255DAB" w:rsidRDefault="00F16C64">
            <w:pPr>
              <w:spacing w:after="0" w:line="240" w:lineRule="auto"/>
              <w:ind w:left="8" w:hanging="8"/>
              <w:jc w:val="center"/>
              <w:rPr>
                <w:rFonts w:ascii="Times New Roman" w:hAnsi="Times New Roman"/>
                <w:b/>
                <w:sz w:val="24"/>
              </w:rPr>
            </w:pPr>
            <w:r>
              <w:rPr>
                <w:rFonts w:ascii="Times New Roman" w:hAnsi="Times New Roman"/>
                <w:b/>
                <w:sz w:val="24"/>
              </w:rPr>
              <w:t>2025 год</w:t>
            </w:r>
          </w:p>
        </w:tc>
        <w:tc>
          <w:tcPr>
            <w:tcW w:w="993" w:type="dxa"/>
            <w:tcBorders>
              <w:top w:val="single" w:sz="4" w:space="0" w:color="000000"/>
              <w:left w:val="single" w:sz="4" w:space="0" w:color="000000"/>
              <w:bottom w:val="single" w:sz="4" w:space="0" w:color="000000"/>
              <w:right w:val="single" w:sz="4" w:space="0" w:color="000000"/>
            </w:tcBorders>
          </w:tcPr>
          <w:p w14:paraId="0BE51369" w14:textId="77777777" w:rsidR="00255DAB" w:rsidRDefault="00F16C64">
            <w:pPr>
              <w:jc w:val="center"/>
              <w:rPr>
                <w:rFonts w:ascii="Times New Roman" w:hAnsi="Times New Roman"/>
                <w:b/>
                <w:sz w:val="24"/>
              </w:rPr>
            </w:pPr>
            <w:r>
              <w:rPr>
                <w:rFonts w:ascii="Times New Roman" w:hAnsi="Times New Roman"/>
                <w:b/>
                <w:sz w:val="24"/>
              </w:rPr>
              <w:t>2026 год</w:t>
            </w:r>
          </w:p>
          <w:p w14:paraId="6E264768" w14:textId="77777777" w:rsidR="00255DAB" w:rsidRDefault="00255DAB">
            <w:pPr>
              <w:spacing w:after="0" w:line="240" w:lineRule="auto"/>
              <w:jc w:val="center"/>
              <w:rPr>
                <w:rFonts w:ascii="Times New Roman" w:hAnsi="Times New Roman"/>
                <w:b/>
                <w:sz w:val="24"/>
              </w:rPr>
            </w:pPr>
          </w:p>
        </w:tc>
        <w:tc>
          <w:tcPr>
            <w:tcW w:w="1135" w:type="dxa"/>
            <w:tcBorders>
              <w:top w:val="single" w:sz="4" w:space="0" w:color="000000"/>
              <w:left w:val="single" w:sz="4" w:space="0" w:color="000000"/>
              <w:bottom w:val="single" w:sz="4" w:space="0" w:color="000000"/>
              <w:right w:val="single" w:sz="4" w:space="0" w:color="000000"/>
            </w:tcBorders>
          </w:tcPr>
          <w:p w14:paraId="4D8E5DB0" w14:textId="77777777" w:rsidR="00255DAB" w:rsidRDefault="00F16C64">
            <w:pPr>
              <w:spacing w:after="0" w:line="240" w:lineRule="auto"/>
              <w:ind w:firstLine="33"/>
              <w:jc w:val="center"/>
              <w:rPr>
                <w:rFonts w:ascii="Times New Roman" w:hAnsi="Times New Roman"/>
                <w:b/>
                <w:sz w:val="24"/>
              </w:rPr>
            </w:pPr>
            <w:r>
              <w:rPr>
                <w:rFonts w:ascii="Times New Roman" w:hAnsi="Times New Roman"/>
                <w:b/>
                <w:sz w:val="24"/>
              </w:rPr>
              <w:t>2027 год</w:t>
            </w:r>
          </w:p>
        </w:tc>
        <w:tc>
          <w:tcPr>
            <w:tcW w:w="994" w:type="dxa"/>
            <w:tcBorders>
              <w:top w:val="single" w:sz="4" w:space="0" w:color="000000"/>
              <w:left w:val="single" w:sz="4" w:space="0" w:color="000000"/>
              <w:bottom w:val="single" w:sz="4" w:space="0" w:color="000000"/>
              <w:right w:val="single" w:sz="4" w:space="0" w:color="000000"/>
            </w:tcBorders>
          </w:tcPr>
          <w:p w14:paraId="69ACFAFB" w14:textId="77777777" w:rsidR="00255DAB" w:rsidRDefault="00F16C64">
            <w:pPr>
              <w:spacing w:after="0" w:line="240" w:lineRule="auto"/>
              <w:jc w:val="center"/>
              <w:rPr>
                <w:rFonts w:ascii="Times New Roman" w:hAnsi="Times New Roman"/>
                <w:b/>
                <w:sz w:val="24"/>
              </w:rPr>
            </w:pPr>
            <w:r>
              <w:rPr>
                <w:rFonts w:ascii="Times New Roman" w:hAnsi="Times New Roman"/>
                <w:b/>
                <w:sz w:val="24"/>
              </w:rPr>
              <w:t>2028 год</w:t>
            </w:r>
          </w:p>
        </w:tc>
        <w:tc>
          <w:tcPr>
            <w:tcW w:w="993" w:type="dxa"/>
            <w:tcBorders>
              <w:top w:val="single" w:sz="4" w:space="0" w:color="000000"/>
              <w:left w:val="single" w:sz="4" w:space="0" w:color="000000"/>
              <w:bottom w:val="single" w:sz="4" w:space="0" w:color="000000"/>
              <w:right w:val="single" w:sz="4" w:space="0" w:color="000000"/>
            </w:tcBorders>
          </w:tcPr>
          <w:p w14:paraId="2C256B6B" w14:textId="77777777" w:rsidR="00255DAB" w:rsidRDefault="00F16C64">
            <w:pPr>
              <w:spacing w:after="0" w:line="240" w:lineRule="auto"/>
              <w:ind w:firstLine="53"/>
              <w:jc w:val="center"/>
              <w:rPr>
                <w:rFonts w:ascii="Times New Roman" w:hAnsi="Times New Roman"/>
                <w:b/>
                <w:sz w:val="24"/>
              </w:rPr>
            </w:pPr>
            <w:r>
              <w:rPr>
                <w:rFonts w:ascii="Times New Roman" w:hAnsi="Times New Roman"/>
                <w:b/>
                <w:sz w:val="24"/>
              </w:rPr>
              <w:t>2029 год</w:t>
            </w:r>
          </w:p>
        </w:tc>
        <w:tc>
          <w:tcPr>
            <w:tcW w:w="851" w:type="dxa"/>
            <w:tcBorders>
              <w:top w:val="single" w:sz="4" w:space="0" w:color="000000"/>
              <w:left w:val="single" w:sz="4" w:space="0" w:color="000000"/>
              <w:bottom w:val="single" w:sz="4" w:space="0" w:color="000000"/>
              <w:right w:val="single" w:sz="4" w:space="0" w:color="000000"/>
            </w:tcBorders>
          </w:tcPr>
          <w:p w14:paraId="3296A17E" w14:textId="77777777" w:rsidR="00255DAB" w:rsidRDefault="00F16C64">
            <w:pPr>
              <w:jc w:val="center"/>
              <w:rPr>
                <w:rFonts w:ascii="Times New Roman" w:hAnsi="Times New Roman"/>
                <w:b/>
                <w:sz w:val="24"/>
              </w:rPr>
            </w:pPr>
            <w:r>
              <w:rPr>
                <w:rFonts w:ascii="Times New Roman" w:hAnsi="Times New Roman"/>
                <w:b/>
                <w:sz w:val="24"/>
              </w:rPr>
              <w:t>2030 год</w:t>
            </w:r>
          </w:p>
          <w:p w14:paraId="57BE2C66" w14:textId="77777777" w:rsidR="00255DAB" w:rsidRDefault="00255DAB">
            <w:pPr>
              <w:spacing w:after="0" w:line="240" w:lineRule="auto"/>
              <w:jc w:val="center"/>
              <w:rPr>
                <w:rFonts w:ascii="Times New Roman" w:hAnsi="Times New Roman"/>
                <w:b/>
                <w:sz w:val="24"/>
              </w:rPr>
            </w:pPr>
          </w:p>
        </w:tc>
      </w:tr>
      <w:tr w:rsidR="00255DAB" w14:paraId="7C2BDFB6" w14:textId="77777777">
        <w:trPr>
          <w:trHeight w:val="574"/>
        </w:trPr>
        <w:tc>
          <w:tcPr>
            <w:tcW w:w="3688" w:type="dxa"/>
            <w:tcBorders>
              <w:top w:val="single" w:sz="4" w:space="0" w:color="000000"/>
              <w:left w:val="single" w:sz="4" w:space="0" w:color="000000"/>
              <w:bottom w:val="single" w:sz="4" w:space="0" w:color="000000"/>
              <w:right w:val="single" w:sz="4" w:space="0" w:color="000000"/>
            </w:tcBorders>
          </w:tcPr>
          <w:p w14:paraId="41487CF7" w14:textId="77777777" w:rsidR="00255DAB" w:rsidRDefault="00F16C64">
            <w:pPr>
              <w:spacing w:after="0" w:line="240" w:lineRule="auto"/>
              <w:jc w:val="both"/>
              <w:rPr>
                <w:rFonts w:ascii="Times New Roman" w:hAnsi="Times New Roman"/>
                <w:sz w:val="24"/>
              </w:rPr>
            </w:pPr>
            <w:r>
              <w:rPr>
                <w:rFonts w:ascii="Times New Roman" w:hAnsi="Times New Roman"/>
                <w:sz w:val="24"/>
              </w:rPr>
              <w:t>Задача 1 «Содействие в решении жилищных проблем молодых семей»</w:t>
            </w:r>
          </w:p>
        </w:tc>
        <w:tc>
          <w:tcPr>
            <w:tcW w:w="993" w:type="dxa"/>
            <w:tcBorders>
              <w:top w:val="single" w:sz="4" w:space="0" w:color="000000"/>
              <w:left w:val="single" w:sz="4" w:space="0" w:color="000000"/>
              <w:bottom w:val="single" w:sz="4" w:space="0" w:color="000000"/>
              <w:right w:val="single" w:sz="4" w:space="0" w:color="000000"/>
            </w:tcBorders>
            <w:vAlign w:val="center"/>
          </w:tcPr>
          <w:p w14:paraId="14EEED9E" w14:textId="77777777" w:rsidR="00255DAB" w:rsidRDefault="00F16C64">
            <w:pPr>
              <w:spacing w:after="0" w:line="240" w:lineRule="auto"/>
              <w:jc w:val="center"/>
              <w:rPr>
                <w:rFonts w:ascii="Times New Roman" w:hAnsi="Times New Roman"/>
                <w:sz w:val="24"/>
              </w:rPr>
            </w:pPr>
            <w:r>
              <w:rPr>
                <w:rFonts w:ascii="Times New Roman" w:hAnsi="Times New Roman"/>
                <w:sz w:val="24"/>
              </w:rPr>
              <w:t>3465,0</w:t>
            </w:r>
          </w:p>
        </w:tc>
        <w:tc>
          <w:tcPr>
            <w:tcW w:w="993" w:type="dxa"/>
            <w:tcBorders>
              <w:top w:val="single" w:sz="4" w:space="0" w:color="000000"/>
              <w:left w:val="single" w:sz="4" w:space="0" w:color="000000"/>
              <w:bottom w:val="single" w:sz="4" w:space="0" w:color="000000"/>
              <w:right w:val="single" w:sz="4" w:space="0" w:color="000000"/>
            </w:tcBorders>
            <w:vAlign w:val="center"/>
          </w:tcPr>
          <w:p w14:paraId="2D1E90BB" w14:textId="0A851D63" w:rsidR="00255DAB" w:rsidRDefault="002424C3">
            <w:pPr>
              <w:spacing w:after="0" w:line="240" w:lineRule="auto"/>
              <w:jc w:val="center"/>
              <w:rPr>
                <w:rFonts w:ascii="Times New Roman" w:hAnsi="Times New Roman"/>
                <w:sz w:val="24"/>
              </w:rPr>
            </w:pPr>
            <w:r>
              <w:rPr>
                <w:rFonts w:ascii="Times New Roman" w:hAnsi="Times New Roman"/>
                <w:sz w:val="24"/>
              </w:rPr>
              <w:t>3465,0</w:t>
            </w:r>
          </w:p>
        </w:tc>
        <w:tc>
          <w:tcPr>
            <w:tcW w:w="1135" w:type="dxa"/>
            <w:tcBorders>
              <w:top w:val="single" w:sz="4" w:space="0" w:color="000000"/>
              <w:left w:val="single" w:sz="4" w:space="0" w:color="000000"/>
              <w:bottom w:val="single" w:sz="4" w:space="0" w:color="000000"/>
              <w:right w:val="single" w:sz="4" w:space="0" w:color="000000"/>
            </w:tcBorders>
            <w:vAlign w:val="center"/>
          </w:tcPr>
          <w:p w14:paraId="08A3109B" w14:textId="4D943744" w:rsidR="00255DAB" w:rsidRDefault="004612CF">
            <w:pPr>
              <w:spacing w:after="0" w:line="240" w:lineRule="auto"/>
              <w:jc w:val="center"/>
              <w:rPr>
                <w:rFonts w:ascii="Times New Roman" w:hAnsi="Times New Roman"/>
                <w:sz w:val="24"/>
              </w:rPr>
            </w:pPr>
            <w:r>
              <w:rPr>
                <w:rFonts w:ascii="Times New Roman" w:hAnsi="Times New Roman"/>
                <w:sz w:val="24"/>
              </w:rPr>
              <w:t>693,0</w:t>
            </w:r>
          </w:p>
        </w:tc>
        <w:tc>
          <w:tcPr>
            <w:tcW w:w="994" w:type="dxa"/>
            <w:tcBorders>
              <w:top w:val="single" w:sz="4" w:space="0" w:color="000000"/>
              <w:left w:val="single" w:sz="4" w:space="0" w:color="000000"/>
              <w:bottom w:val="single" w:sz="4" w:space="0" w:color="000000"/>
              <w:right w:val="single" w:sz="4" w:space="0" w:color="000000"/>
            </w:tcBorders>
            <w:vAlign w:val="center"/>
          </w:tcPr>
          <w:p w14:paraId="72C0C666" w14:textId="41C203A8" w:rsidR="00255DAB" w:rsidRDefault="006767DB">
            <w:pPr>
              <w:spacing w:after="0" w:line="240" w:lineRule="auto"/>
              <w:jc w:val="center"/>
              <w:rPr>
                <w:rFonts w:ascii="Times New Roman" w:hAnsi="Times New Roman"/>
                <w:sz w:val="24"/>
              </w:rPr>
            </w:pPr>
            <w:r>
              <w:rPr>
                <w:rFonts w:ascii="Times New Roman" w:hAnsi="Times New Roman"/>
                <w:sz w:val="24"/>
              </w:rPr>
              <w:t>693,0</w:t>
            </w:r>
          </w:p>
        </w:tc>
        <w:tc>
          <w:tcPr>
            <w:tcW w:w="993" w:type="dxa"/>
            <w:tcBorders>
              <w:top w:val="single" w:sz="4" w:space="0" w:color="000000"/>
              <w:left w:val="single" w:sz="4" w:space="0" w:color="000000"/>
              <w:bottom w:val="single" w:sz="4" w:space="0" w:color="000000"/>
              <w:right w:val="single" w:sz="4" w:space="0" w:color="000000"/>
            </w:tcBorders>
            <w:vAlign w:val="center"/>
          </w:tcPr>
          <w:p w14:paraId="68882AD1" w14:textId="20B142ED" w:rsidR="00255DAB" w:rsidRDefault="006767DB">
            <w:pPr>
              <w:spacing w:after="0" w:line="240" w:lineRule="auto"/>
              <w:jc w:val="center"/>
              <w:rPr>
                <w:rFonts w:ascii="Times New Roman" w:hAnsi="Times New Roman"/>
                <w:sz w:val="24"/>
              </w:rPr>
            </w:pPr>
            <w:r>
              <w:rPr>
                <w:rFonts w:ascii="Times New Roman" w:hAnsi="Times New Roman"/>
                <w:sz w:val="24"/>
              </w:rPr>
              <w:t>693,0</w:t>
            </w:r>
          </w:p>
        </w:tc>
        <w:tc>
          <w:tcPr>
            <w:tcW w:w="851" w:type="dxa"/>
            <w:tcBorders>
              <w:top w:val="single" w:sz="4" w:space="0" w:color="000000"/>
              <w:left w:val="single" w:sz="4" w:space="0" w:color="000000"/>
              <w:bottom w:val="single" w:sz="4" w:space="0" w:color="000000"/>
              <w:right w:val="single" w:sz="4" w:space="0" w:color="000000"/>
            </w:tcBorders>
            <w:vAlign w:val="center"/>
          </w:tcPr>
          <w:p w14:paraId="4ADF8631" w14:textId="7E82E56F" w:rsidR="00255DAB" w:rsidRDefault="006767DB">
            <w:pPr>
              <w:spacing w:after="0" w:line="240" w:lineRule="auto"/>
              <w:jc w:val="center"/>
              <w:rPr>
                <w:rFonts w:ascii="Times New Roman" w:hAnsi="Times New Roman"/>
                <w:sz w:val="24"/>
              </w:rPr>
            </w:pPr>
            <w:r>
              <w:rPr>
                <w:rFonts w:ascii="Times New Roman" w:hAnsi="Times New Roman"/>
                <w:sz w:val="24"/>
              </w:rPr>
              <w:t>693,0</w:t>
            </w:r>
          </w:p>
        </w:tc>
      </w:tr>
      <w:tr w:rsidR="00255DAB" w14:paraId="485FE90A" w14:textId="77777777">
        <w:trPr>
          <w:trHeight w:val="1327"/>
        </w:trPr>
        <w:tc>
          <w:tcPr>
            <w:tcW w:w="3688" w:type="dxa"/>
            <w:tcBorders>
              <w:top w:val="single" w:sz="4" w:space="0" w:color="000000"/>
              <w:left w:val="single" w:sz="4" w:space="0" w:color="000000"/>
              <w:bottom w:val="single" w:sz="4" w:space="0" w:color="000000"/>
              <w:right w:val="single" w:sz="4" w:space="0" w:color="000000"/>
            </w:tcBorders>
          </w:tcPr>
          <w:p w14:paraId="3A32481F" w14:textId="77777777" w:rsidR="00255DAB" w:rsidRDefault="00F16C64">
            <w:pPr>
              <w:spacing w:after="0" w:line="240" w:lineRule="auto"/>
              <w:jc w:val="both"/>
              <w:rPr>
                <w:rFonts w:ascii="Times New Roman" w:hAnsi="Times New Roman"/>
                <w:sz w:val="24"/>
              </w:rPr>
            </w:pPr>
            <w:r>
              <w:rPr>
                <w:rFonts w:ascii="Times New Roman" w:hAnsi="Times New Roman"/>
                <w:sz w:val="24"/>
              </w:rPr>
              <w:t>Задача 2 «Информирование молодых граждан о предоставляемых государством мерах поддержки молодых семей в решении жилищных проблем»</w:t>
            </w:r>
          </w:p>
        </w:tc>
        <w:tc>
          <w:tcPr>
            <w:tcW w:w="993" w:type="dxa"/>
            <w:tcBorders>
              <w:top w:val="single" w:sz="4" w:space="0" w:color="000000"/>
              <w:left w:val="single" w:sz="4" w:space="0" w:color="000000"/>
              <w:bottom w:val="single" w:sz="4" w:space="0" w:color="000000"/>
              <w:right w:val="single" w:sz="4" w:space="0" w:color="000000"/>
            </w:tcBorders>
          </w:tcPr>
          <w:p w14:paraId="3605A29B" w14:textId="77777777" w:rsidR="00255DAB" w:rsidRDefault="00255DAB">
            <w:pPr>
              <w:spacing w:after="0" w:line="240" w:lineRule="auto"/>
              <w:jc w:val="center"/>
              <w:rPr>
                <w:rFonts w:ascii="Times New Roman" w:hAnsi="Times New Roman"/>
                <w:sz w:val="24"/>
              </w:rPr>
            </w:pPr>
          </w:p>
          <w:p w14:paraId="113BE9E1" w14:textId="77777777" w:rsidR="00255DAB" w:rsidRDefault="00255DAB">
            <w:pPr>
              <w:spacing w:after="0" w:line="240" w:lineRule="auto"/>
              <w:jc w:val="center"/>
              <w:rPr>
                <w:rFonts w:ascii="Times New Roman" w:hAnsi="Times New Roman"/>
                <w:sz w:val="24"/>
              </w:rPr>
            </w:pPr>
          </w:p>
          <w:p w14:paraId="428820D9"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993" w:type="dxa"/>
            <w:tcBorders>
              <w:top w:val="single" w:sz="4" w:space="0" w:color="000000"/>
              <w:left w:val="single" w:sz="4" w:space="0" w:color="000000"/>
              <w:bottom w:val="single" w:sz="4" w:space="0" w:color="000000"/>
              <w:right w:val="single" w:sz="4" w:space="0" w:color="000000"/>
            </w:tcBorders>
          </w:tcPr>
          <w:p w14:paraId="7B6102F0" w14:textId="77777777" w:rsidR="00255DAB" w:rsidRDefault="00255DAB">
            <w:pPr>
              <w:spacing w:after="0" w:line="240" w:lineRule="auto"/>
              <w:jc w:val="center"/>
              <w:rPr>
                <w:rFonts w:ascii="Times New Roman" w:hAnsi="Times New Roman"/>
                <w:sz w:val="24"/>
              </w:rPr>
            </w:pPr>
          </w:p>
          <w:p w14:paraId="53BAB6C9" w14:textId="77777777" w:rsidR="00255DAB" w:rsidRDefault="00255DAB">
            <w:pPr>
              <w:spacing w:after="0" w:line="240" w:lineRule="auto"/>
              <w:jc w:val="center"/>
              <w:rPr>
                <w:rFonts w:ascii="Times New Roman" w:hAnsi="Times New Roman"/>
                <w:sz w:val="24"/>
              </w:rPr>
            </w:pPr>
          </w:p>
          <w:p w14:paraId="3D0311C4"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1135" w:type="dxa"/>
            <w:tcBorders>
              <w:top w:val="single" w:sz="4" w:space="0" w:color="000000"/>
              <w:left w:val="single" w:sz="4" w:space="0" w:color="000000"/>
              <w:bottom w:val="single" w:sz="4" w:space="0" w:color="000000"/>
              <w:right w:val="single" w:sz="4" w:space="0" w:color="000000"/>
            </w:tcBorders>
            <w:vAlign w:val="center"/>
          </w:tcPr>
          <w:p w14:paraId="39CD5063"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994" w:type="dxa"/>
            <w:tcBorders>
              <w:top w:val="single" w:sz="4" w:space="0" w:color="000000"/>
              <w:left w:val="single" w:sz="4" w:space="0" w:color="000000"/>
              <w:bottom w:val="single" w:sz="4" w:space="0" w:color="000000"/>
              <w:right w:val="single" w:sz="4" w:space="0" w:color="000000"/>
            </w:tcBorders>
            <w:vAlign w:val="center"/>
          </w:tcPr>
          <w:p w14:paraId="1491CB0C"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993" w:type="dxa"/>
            <w:tcBorders>
              <w:top w:val="single" w:sz="4" w:space="0" w:color="000000"/>
              <w:left w:val="single" w:sz="4" w:space="0" w:color="000000"/>
              <w:bottom w:val="single" w:sz="4" w:space="0" w:color="000000"/>
              <w:right w:val="single" w:sz="4" w:space="0" w:color="000000"/>
            </w:tcBorders>
            <w:vAlign w:val="center"/>
          </w:tcPr>
          <w:p w14:paraId="3827401C"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c>
          <w:tcPr>
            <w:tcW w:w="851" w:type="dxa"/>
            <w:tcBorders>
              <w:top w:val="single" w:sz="4" w:space="0" w:color="000000"/>
              <w:left w:val="single" w:sz="4" w:space="0" w:color="000000"/>
              <w:bottom w:val="single" w:sz="4" w:space="0" w:color="000000"/>
              <w:right w:val="single" w:sz="4" w:space="0" w:color="000000"/>
            </w:tcBorders>
            <w:vAlign w:val="center"/>
          </w:tcPr>
          <w:p w14:paraId="54D34737" w14:textId="77777777" w:rsidR="00255DAB" w:rsidRDefault="00F16C64">
            <w:pPr>
              <w:spacing w:after="0" w:line="240" w:lineRule="auto"/>
              <w:jc w:val="center"/>
              <w:rPr>
                <w:rFonts w:ascii="Times New Roman" w:hAnsi="Times New Roman"/>
                <w:sz w:val="24"/>
              </w:rPr>
            </w:pPr>
            <w:r>
              <w:rPr>
                <w:rFonts w:ascii="Times New Roman" w:hAnsi="Times New Roman"/>
                <w:sz w:val="24"/>
              </w:rPr>
              <w:t>0,0</w:t>
            </w:r>
          </w:p>
        </w:tc>
      </w:tr>
      <w:tr w:rsidR="00255DAB" w14:paraId="08DA1BB8" w14:textId="77777777">
        <w:trPr>
          <w:trHeight w:val="353"/>
        </w:trPr>
        <w:tc>
          <w:tcPr>
            <w:tcW w:w="3688" w:type="dxa"/>
            <w:tcBorders>
              <w:top w:val="single" w:sz="4" w:space="0" w:color="000000"/>
              <w:left w:val="single" w:sz="4" w:space="0" w:color="000000"/>
              <w:bottom w:val="single" w:sz="4" w:space="0" w:color="000000"/>
              <w:right w:val="single" w:sz="4" w:space="0" w:color="000000"/>
            </w:tcBorders>
          </w:tcPr>
          <w:p w14:paraId="227BF93B" w14:textId="77777777" w:rsidR="00255DAB" w:rsidRDefault="00F16C64">
            <w:pPr>
              <w:spacing w:after="0" w:line="240" w:lineRule="auto"/>
              <w:jc w:val="both"/>
              <w:rPr>
                <w:rFonts w:ascii="Times New Roman" w:hAnsi="Times New Roman"/>
                <w:sz w:val="24"/>
              </w:rPr>
            </w:pPr>
            <w:r>
              <w:rPr>
                <w:rFonts w:ascii="Times New Roman" w:hAnsi="Times New Roman"/>
                <w:sz w:val="24"/>
              </w:rPr>
              <w:t>Всего, тыс. руб.</w:t>
            </w:r>
          </w:p>
        </w:tc>
        <w:tc>
          <w:tcPr>
            <w:tcW w:w="993" w:type="dxa"/>
            <w:tcBorders>
              <w:top w:val="single" w:sz="4" w:space="0" w:color="000000"/>
              <w:left w:val="single" w:sz="4" w:space="0" w:color="000000"/>
              <w:bottom w:val="single" w:sz="4" w:space="0" w:color="000000"/>
              <w:right w:val="single" w:sz="4" w:space="0" w:color="000000"/>
            </w:tcBorders>
            <w:vAlign w:val="center"/>
          </w:tcPr>
          <w:p w14:paraId="091502AF" w14:textId="77777777" w:rsidR="00255DAB" w:rsidRDefault="00F16C64">
            <w:pPr>
              <w:spacing w:after="0" w:line="240" w:lineRule="auto"/>
              <w:jc w:val="center"/>
              <w:rPr>
                <w:rFonts w:ascii="Times New Roman" w:hAnsi="Times New Roman"/>
                <w:sz w:val="24"/>
              </w:rPr>
            </w:pPr>
            <w:r>
              <w:rPr>
                <w:rFonts w:ascii="Times New Roman" w:hAnsi="Times New Roman"/>
                <w:sz w:val="24"/>
              </w:rPr>
              <w:t>3465,0</w:t>
            </w:r>
          </w:p>
        </w:tc>
        <w:tc>
          <w:tcPr>
            <w:tcW w:w="993" w:type="dxa"/>
            <w:tcBorders>
              <w:top w:val="single" w:sz="4" w:space="0" w:color="000000"/>
              <w:left w:val="single" w:sz="4" w:space="0" w:color="000000"/>
              <w:bottom w:val="single" w:sz="4" w:space="0" w:color="000000"/>
              <w:right w:val="single" w:sz="4" w:space="0" w:color="000000"/>
            </w:tcBorders>
            <w:vAlign w:val="center"/>
          </w:tcPr>
          <w:p w14:paraId="0614BA89" w14:textId="54F4473C" w:rsidR="00255DAB" w:rsidRDefault="002424C3">
            <w:pPr>
              <w:spacing w:after="0" w:line="240" w:lineRule="auto"/>
              <w:jc w:val="center"/>
              <w:rPr>
                <w:rFonts w:ascii="Times New Roman" w:hAnsi="Times New Roman"/>
                <w:sz w:val="24"/>
              </w:rPr>
            </w:pPr>
            <w:r>
              <w:rPr>
                <w:rFonts w:ascii="Times New Roman" w:hAnsi="Times New Roman"/>
                <w:sz w:val="24"/>
              </w:rPr>
              <w:t>3465,0</w:t>
            </w:r>
          </w:p>
        </w:tc>
        <w:tc>
          <w:tcPr>
            <w:tcW w:w="1135" w:type="dxa"/>
            <w:tcBorders>
              <w:top w:val="single" w:sz="4" w:space="0" w:color="000000"/>
              <w:left w:val="single" w:sz="4" w:space="0" w:color="000000"/>
              <w:bottom w:val="single" w:sz="4" w:space="0" w:color="000000"/>
              <w:right w:val="single" w:sz="4" w:space="0" w:color="000000"/>
            </w:tcBorders>
          </w:tcPr>
          <w:p w14:paraId="6444CDC5" w14:textId="2309CEFA" w:rsidR="00255DAB" w:rsidRDefault="004612CF">
            <w:pPr>
              <w:spacing w:after="0" w:line="240" w:lineRule="auto"/>
              <w:jc w:val="center"/>
              <w:rPr>
                <w:rFonts w:ascii="Times New Roman" w:hAnsi="Times New Roman"/>
                <w:sz w:val="24"/>
              </w:rPr>
            </w:pPr>
            <w:r>
              <w:rPr>
                <w:rFonts w:ascii="Times New Roman" w:hAnsi="Times New Roman"/>
                <w:sz w:val="24"/>
              </w:rPr>
              <w:t>693,0</w:t>
            </w:r>
          </w:p>
        </w:tc>
        <w:tc>
          <w:tcPr>
            <w:tcW w:w="994" w:type="dxa"/>
            <w:tcBorders>
              <w:top w:val="single" w:sz="4" w:space="0" w:color="000000"/>
              <w:left w:val="single" w:sz="4" w:space="0" w:color="000000"/>
              <w:bottom w:val="single" w:sz="4" w:space="0" w:color="000000"/>
              <w:right w:val="single" w:sz="4" w:space="0" w:color="000000"/>
            </w:tcBorders>
          </w:tcPr>
          <w:p w14:paraId="3E96DAA7" w14:textId="6FCD270C" w:rsidR="00255DAB" w:rsidRDefault="004612CF">
            <w:pPr>
              <w:spacing w:after="0" w:line="240" w:lineRule="auto"/>
              <w:jc w:val="center"/>
              <w:rPr>
                <w:rFonts w:ascii="Times New Roman" w:hAnsi="Times New Roman"/>
                <w:sz w:val="24"/>
              </w:rPr>
            </w:pPr>
            <w:r>
              <w:rPr>
                <w:rFonts w:ascii="Times New Roman" w:hAnsi="Times New Roman"/>
                <w:sz w:val="24"/>
              </w:rPr>
              <w:t>693,0</w:t>
            </w:r>
          </w:p>
        </w:tc>
        <w:tc>
          <w:tcPr>
            <w:tcW w:w="993" w:type="dxa"/>
            <w:tcBorders>
              <w:top w:val="single" w:sz="4" w:space="0" w:color="000000"/>
              <w:left w:val="single" w:sz="4" w:space="0" w:color="000000"/>
              <w:bottom w:val="single" w:sz="4" w:space="0" w:color="000000"/>
              <w:right w:val="single" w:sz="4" w:space="0" w:color="000000"/>
            </w:tcBorders>
          </w:tcPr>
          <w:p w14:paraId="3C4F1B93" w14:textId="2FD27A0D" w:rsidR="00255DAB" w:rsidRDefault="006767DB">
            <w:pPr>
              <w:spacing w:after="0" w:line="240" w:lineRule="auto"/>
              <w:jc w:val="center"/>
              <w:rPr>
                <w:rFonts w:ascii="Times New Roman" w:hAnsi="Times New Roman"/>
                <w:sz w:val="24"/>
              </w:rPr>
            </w:pPr>
            <w:r>
              <w:rPr>
                <w:rFonts w:ascii="Times New Roman" w:hAnsi="Times New Roman"/>
                <w:sz w:val="24"/>
              </w:rPr>
              <w:t>693,0</w:t>
            </w:r>
          </w:p>
        </w:tc>
        <w:tc>
          <w:tcPr>
            <w:tcW w:w="851" w:type="dxa"/>
            <w:tcBorders>
              <w:top w:val="single" w:sz="4" w:space="0" w:color="000000"/>
              <w:left w:val="single" w:sz="4" w:space="0" w:color="000000"/>
              <w:bottom w:val="single" w:sz="4" w:space="0" w:color="000000"/>
              <w:right w:val="single" w:sz="4" w:space="0" w:color="000000"/>
            </w:tcBorders>
          </w:tcPr>
          <w:p w14:paraId="41E1A740" w14:textId="4619BACC" w:rsidR="00255DAB" w:rsidRDefault="006767DB">
            <w:pPr>
              <w:spacing w:after="0" w:line="240" w:lineRule="auto"/>
              <w:jc w:val="center"/>
              <w:rPr>
                <w:rFonts w:ascii="Times New Roman" w:hAnsi="Times New Roman"/>
                <w:sz w:val="24"/>
              </w:rPr>
            </w:pPr>
            <w:r>
              <w:rPr>
                <w:rFonts w:ascii="Times New Roman" w:hAnsi="Times New Roman"/>
                <w:sz w:val="24"/>
              </w:rPr>
              <w:t>693,0</w:t>
            </w:r>
          </w:p>
        </w:tc>
      </w:tr>
    </w:tbl>
    <w:p w14:paraId="326610AD" w14:textId="77777777" w:rsidR="00255DAB" w:rsidRDefault="00255DAB">
      <w:pPr>
        <w:spacing w:after="0" w:line="240" w:lineRule="auto"/>
      </w:pPr>
    </w:p>
    <w:p w14:paraId="109A847B" w14:textId="77777777" w:rsidR="00255DAB" w:rsidRDefault="00255DAB">
      <w:pPr>
        <w:spacing w:after="0" w:line="240" w:lineRule="auto"/>
        <w:jc w:val="center"/>
        <w:rPr>
          <w:rFonts w:ascii="Times New Roman" w:hAnsi="Times New Roman"/>
          <w:sz w:val="28"/>
        </w:rPr>
      </w:pPr>
    </w:p>
    <w:p w14:paraId="12D92F0A" w14:textId="77777777" w:rsidR="00255DAB" w:rsidRDefault="00F16C64">
      <w:pPr>
        <w:spacing w:after="0" w:line="240" w:lineRule="auto"/>
        <w:jc w:val="center"/>
        <w:rPr>
          <w:rFonts w:ascii="Times New Roman" w:hAnsi="Times New Roman"/>
          <w:b/>
          <w:sz w:val="28"/>
        </w:rPr>
      </w:pPr>
      <w:r>
        <w:rPr>
          <w:rFonts w:ascii="Times New Roman" w:hAnsi="Times New Roman"/>
          <w:b/>
          <w:sz w:val="28"/>
        </w:rPr>
        <w:t>6. Подпрограмма 4 «Улучшение жилищных условий граждан Российской Федерации, проживающих и работающих на сельских территориях»</w:t>
      </w:r>
    </w:p>
    <w:p w14:paraId="30EE49A2" w14:textId="77777777" w:rsidR="00255DAB" w:rsidRDefault="00255DAB">
      <w:pPr>
        <w:spacing w:after="0" w:line="240" w:lineRule="auto"/>
        <w:jc w:val="both"/>
        <w:rPr>
          <w:rFonts w:ascii="Times New Roman" w:hAnsi="Times New Roman"/>
          <w:sz w:val="28"/>
        </w:rPr>
      </w:pPr>
    </w:p>
    <w:p w14:paraId="408B8BC4" w14:textId="77777777" w:rsidR="00255DAB" w:rsidRDefault="00F16C64">
      <w:pPr>
        <w:spacing w:after="0" w:line="240" w:lineRule="auto"/>
        <w:jc w:val="center"/>
        <w:rPr>
          <w:rFonts w:ascii="Times New Roman" w:hAnsi="Times New Roman"/>
          <w:sz w:val="28"/>
        </w:rPr>
      </w:pPr>
      <w:r>
        <w:rPr>
          <w:rFonts w:ascii="Times New Roman" w:hAnsi="Times New Roman"/>
          <w:sz w:val="28"/>
        </w:rPr>
        <w:t>6.1. Задачи подпрограммы</w:t>
      </w:r>
    </w:p>
    <w:p w14:paraId="447DB5B8" w14:textId="77777777" w:rsidR="00255DAB" w:rsidRDefault="00255DAB">
      <w:pPr>
        <w:widowControl w:val="0"/>
        <w:spacing w:after="0" w:line="240" w:lineRule="auto"/>
        <w:ind w:left="360"/>
        <w:jc w:val="both"/>
        <w:outlineLvl w:val="3"/>
        <w:rPr>
          <w:rFonts w:ascii="Times New Roman" w:hAnsi="Times New Roman"/>
          <w:color w:val="000000" w:themeColor="text1"/>
          <w:sz w:val="28"/>
        </w:rPr>
      </w:pPr>
    </w:p>
    <w:p w14:paraId="25B133AE"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lastRenderedPageBreak/>
        <w:t>Реализация подпрограммы 4 «Улучшение жилищных условий граждан Российской Федерации, проживающих и работающих на сельских территориях» (далее – подпрограмма 4) связана с решением следующих задач:</w:t>
      </w:r>
    </w:p>
    <w:p w14:paraId="1A1859E7"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а) задача 1: привлечение граждан Российской Федерации, к участию в реализации мероприятий по строительству (приобретению) жилья;</w:t>
      </w:r>
    </w:p>
    <w:p w14:paraId="333DB588"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б) задача 2: обеспечение жильем граждан Российской Федерации, проживающих и работающих на сельских территориях.</w:t>
      </w:r>
    </w:p>
    <w:p w14:paraId="6169E83D"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1 подпрограммы 4 «Привлечение граждан Российской Федерации, к участию в реализации мероприятий по строительству (приобретению) жилья» оценивается с помощью следующего показателя:</w:t>
      </w:r>
    </w:p>
    <w:p w14:paraId="36FF5117"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 количество граждан Российской Федерации, проживающих и работающих на сельских территориях, поставленных на учет в качестве нуждающихся в жилом помещении.  </w:t>
      </w:r>
    </w:p>
    <w:p w14:paraId="7BD6AC87"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2 подпрограммы 4 «Обеспечение жильем граждан Российской Федерации, проживающих и работающих на сельских территориях», оценивается с помощью следующих показателей:</w:t>
      </w:r>
    </w:p>
    <w:p w14:paraId="75A5BAB0"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ввод (приобретение) жилья для граждан Российской Федерации, работающих и проживающих на сельских территориях.</w:t>
      </w:r>
    </w:p>
    <w:p w14:paraId="71F7F7AF" w14:textId="77777777" w:rsidR="00255DAB" w:rsidRDefault="00255DAB">
      <w:pPr>
        <w:spacing w:after="0" w:line="240" w:lineRule="auto"/>
        <w:ind w:firstLine="709"/>
        <w:jc w:val="both"/>
        <w:rPr>
          <w:rFonts w:ascii="Times New Roman" w:hAnsi="Times New Roman"/>
          <w:sz w:val="28"/>
        </w:rPr>
      </w:pPr>
    </w:p>
    <w:p w14:paraId="50E5D741" w14:textId="77777777" w:rsidR="00255DAB" w:rsidRDefault="00F16C64">
      <w:pPr>
        <w:spacing w:after="0" w:line="240" w:lineRule="auto"/>
        <w:ind w:firstLine="709"/>
        <w:jc w:val="center"/>
        <w:rPr>
          <w:rFonts w:ascii="Times New Roman" w:hAnsi="Times New Roman"/>
          <w:sz w:val="28"/>
        </w:rPr>
      </w:pPr>
      <w:r>
        <w:rPr>
          <w:rFonts w:ascii="Times New Roman" w:hAnsi="Times New Roman"/>
          <w:sz w:val="28"/>
        </w:rPr>
        <w:t>6.2. Мероприятия подпрограммы</w:t>
      </w:r>
    </w:p>
    <w:p w14:paraId="1C7FBAFF" w14:textId="77777777" w:rsidR="00255DAB" w:rsidRDefault="00255DAB">
      <w:pPr>
        <w:spacing w:after="0" w:line="240" w:lineRule="auto"/>
        <w:ind w:firstLine="709"/>
        <w:jc w:val="center"/>
        <w:rPr>
          <w:rFonts w:ascii="Times New Roman" w:hAnsi="Times New Roman"/>
          <w:sz w:val="28"/>
        </w:rPr>
      </w:pPr>
    </w:p>
    <w:p w14:paraId="6B358F11"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Решение задачи 1 подпрограммы 4 «Привлечение граждан Российской Федерации, к участию в реализации мероприятий по строительству (приобретению) жилья» осуществляется посредством выполнения следующих мероприятий:</w:t>
      </w:r>
    </w:p>
    <w:p w14:paraId="00BE757E"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1) административное мероприятие 1: «Информирование граждан Российской Федерации и проведение с ними   разъяснительной работы об условиях участия в мероприятиях по улучшению жилищных условий граждан, проживающих и работающих на сельских территориях»;</w:t>
      </w:r>
    </w:p>
    <w:p w14:paraId="25AE0F0F"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2) административное мероприятие 2: «Формирование и поддержание в актуальном состоянии списка нуждающихся в улучшении жилищных условиях граждан Российской Федерации — участников мероприятия по улучшению жилищных условий на сельских территориях».</w:t>
      </w:r>
    </w:p>
    <w:p w14:paraId="21847357"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Результаты мероприятий по решению задачи 1 подпрограммы 4 «Привлечение граждан Российской Федерации, к участию в реализации мероприятий по строительству (приобретению) жилья» оценивается с помощью следующих показателей:</w:t>
      </w:r>
    </w:p>
    <w:p w14:paraId="71499B1E"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 </w:t>
      </w:r>
      <w:bookmarkStart w:id="3" w:name="_Hlk158638331"/>
      <w:r>
        <w:rPr>
          <w:rFonts w:ascii="Times New Roman" w:hAnsi="Times New Roman"/>
          <w:sz w:val="28"/>
        </w:rPr>
        <w:t xml:space="preserve">административное мероприятие </w:t>
      </w:r>
      <w:bookmarkEnd w:id="3"/>
      <w:r>
        <w:rPr>
          <w:rFonts w:ascii="Times New Roman" w:hAnsi="Times New Roman"/>
          <w:sz w:val="28"/>
        </w:rPr>
        <w:t>1: количество проведенной разъяснительной работы среди граждан Российской Федерации, об условиях участия в мероприятиях по улучшению жилищных условий на сельских территориях;</w:t>
      </w:r>
    </w:p>
    <w:p w14:paraId="2FD0D389"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административное мероприятие 2: количество граждан Российской Федерации, работающих и проживающих на сельских территориях, привлеченных к участию в реализации мероприятий по строительству (приобретению) жилья на сельских территориях.</w:t>
      </w:r>
    </w:p>
    <w:p w14:paraId="794FF3C6"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lastRenderedPageBreak/>
        <w:t>Решение задачи 2 подпрограммы 4 «Обеспечение жильем граждан Российской Федерации, проживающих и работающих на сельских территориях» осуществляется посредством выполнения следующих мероприятий:</w:t>
      </w:r>
    </w:p>
    <w:p w14:paraId="0B47FE4D"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1) административное мероприятие 1: «Содействие гражданам Российской Федерации, проживающим и  работающим на сельских территориях в подготовке и предоставлении в Министерство сельского хозяйства, пищевой и перерабатывающей промышленности Тверской области пакетов документов для реализации мероприятия по строительству  (приобретению) жилья на сельских территориях»;</w:t>
      </w:r>
    </w:p>
    <w:p w14:paraId="63F37DC1"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2) административное мероприятие 2: «Оформление свидетельств о праве на получение социальной выплаты (дополнительной социальной </w:t>
      </w:r>
      <w:proofErr w:type="gramStart"/>
      <w:r>
        <w:rPr>
          <w:rFonts w:ascii="Times New Roman" w:hAnsi="Times New Roman"/>
          <w:sz w:val="28"/>
        </w:rPr>
        <w:t>выплаты)  на</w:t>
      </w:r>
      <w:proofErr w:type="gramEnd"/>
      <w:r>
        <w:rPr>
          <w:rFonts w:ascii="Times New Roman" w:hAnsi="Times New Roman"/>
          <w:sz w:val="28"/>
        </w:rPr>
        <w:t xml:space="preserve"> строительство (приобретение) жилья гражданам Российской Федерации, проживающим и работающим на  сельских территориях».</w:t>
      </w:r>
    </w:p>
    <w:p w14:paraId="0F2C2E48"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Результаты мероприятий по решению задачи 2 подпрограммы 4 «Обеспечение жильем граждан Российской Федерации, проживающих и работающих на сельских территориях», оценивается с помощью следующих показателей: </w:t>
      </w:r>
    </w:p>
    <w:p w14:paraId="2CF8397A"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 </w:t>
      </w:r>
      <w:bookmarkStart w:id="4" w:name="_Hlk191630652"/>
      <w:r>
        <w:rPr>
          <w:rFonts w:ascii="Times New Roman" w:hAnsi="Times New Roman"/>
          <w:sz w:val="28"/>
        </w:rPr>
        <w:t xml:space="preserve">административное мероприятие 1: </w:t>
      </w:r>
      <w:bookmarkEnd w:id="4"/>
      <w:r>
        <w:rPr>
          <w:rFonts w:ascii="Times New Roman" w:hAnsi="Times New Roman"/>
          <w:sz w:val="28"/>
        </w:rPr>
        <w:t xml:space="preserve">количество подготовленных и направленных пакетов документов на получение субсидий </w:t>
      </w:r>
      <w:proofErr w:type="gramStart"/>
      <w:r>
        <w:rPr>
          <w:rFonts w:ascii="Times New Roman" w:hAnsi="Times New Roman"/>
          <w:sz w:val="28"/>
        </w:rPr>
        <w:t>на  строительство</w:t>
      </w:r>
      <w:proofErr w:type="gramEnd"/>
      <w:r>
        <w:rPr>
          <w:rFonts w:ascii="Times New Roman" w:hAnsi="Times New Roman"/>
          <w:sz w:val="28"/>
        </w:rPr>
        <w:t xml:space="preserve"> (приобретение) жилого помещения на сельских территориях в Министерство сельского хозяйства, пищевой и перерабатывающей промышленности Тверской области;</w:t>
      </w:r>
    </w:p>
    <w:p w14:paraId="49C1D570"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 административное мероприятие 2: количество выданных свидетельств о праве на получение социальной выплаты   на строительство (приобретение) жилья гражданам Российской Федерации, проживающим и работающим </w:t>
      </w:r>
      <w:proofErr w:type="gramStart"/>
      <w:r>
        <w:rPr>
          <w:rFonts w:ascii="Times New Roman" w:hAnsi="Times New Roman"/>
          <w:sz w:val="28"/>
        </w:rPr>
        <w:t>на  сельских</w:t>
      </w:r>
      <w:proofErr w:type="gramEnd"/>
      <w:r>
        <w:rPr>
          <w:rFonts w:ascii="Times New Roman" w:hAnsi="Times New Roman"/>
          <w:sz w:val="28"/>
        </w:rPr>
        <w:t xml:space="preserve"> территориях</w:t>
      </w:r>
    </w:p>
    <w:p w14:paraId="2C25F48B"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Значения показателей для оценки мероприятий, необходимых для реализации Подпрограммы 4 по годам реализации муниципальной программы в разрезе задач приведены в приложении 1.</w:t>
      </w:r>
    </w:p>
    <w:p w14:paraId="47233D94"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Исполнителем мероприятий Подпрограммы 4 является Комитет по управлению имуществом Администрации Кашинского муниципального округа Тверской области.</w:t>
      </w:r>
    </w:p>
    <w:p w14:paraId="2DFE42BD" w14:textId="77777777" w:rsidR="00255DAB" w:rsidRDefault="00255DAB">
      <w:pPr>
        <w:spacing w:after="0" w:line="240" w:lineRule="auto"/>
        <w:jc w:val="center"/>
        <w:rPr>
          <w:rFonts w:ascii="Times New Roman" w:hAnsi="Times New Roman"/>
          <w:sz w:val="28"/>
        </w:rPr>
      </w:pPr>
    </w:p>
    <w:p w14:paraId="0E531CB0" w14:textId="77777777" w:rsidR="00255DAB" w:rsidRDefault="00F16C64">
      <w:pPr>
        <w:spacing w:after="0" w:line="240" w:lineRule="auto"/>
        <w:ind w:firstLine="709"/>
        <w:jc w:val="center"/>
        <w:rPr>
          <w:rFonts w:ascii="Times New Roman" w:hAnsi="Times New Roman"/>
          <w:sz w:val="28"/>
        </w:rPr>
      </w:pPr>
      <w:r>
        <w:rPr>
          <w:rFonts w:ascii="Times New Roman" w:hAnsi="Times New Roman"/>
          <w:sz w:val="28"/>
        </w:rPr>
        <w:t xml:space="preserve">6.3. Механизм предоставления бюджетных ассигнований </w:t>
      </w:r>
    </w:p>
    <w:p w14:paraId="25803F1E" w14:textId="77777777" w:rsidR="00255DAB" w:rsidRDefault="00F16C64">
      <w:pPr>
        <w:spacing w:after="0" w:line="240" w:lineRule="auto"/>
        <w:ind w:firstLine="709"/>
        <w:jc w:val="center"/>
        <w:rPr>
          <w:rFonts w:ascii="Times New Roman" w:hAnsi="Times New Roman"/>
          <w:sz w:val="28"/>
        </w:rPr>
      </w:pPr>
      <w:r>
        <w:rPr>
          <w:rFonts w:ascii="Times New Roman" w:hAnsi="Times New Roman"/>
          <w:sz w:val="28"/>
        </w:rPr>
        <w:t>для выполнения мероприятий подпрограммы</w:t>
      </w:r>
    </w:p>
    <w:p w14:paraId="440217B2" w14:textId="77777777" w:rsidR="00255DAB" w:rsidRDefault="00255DAB">
      <w:pPr>
        <w:spacing w:after="0" w:line="240" w:lineRule="auto"/>
        <w:ind w:firstLine="709"/>
        <w:jc w:val="both"/>
        <w:rPr>
          <w:rFonts w:ascii="Times New Roman" w:hAnsi="Times New Roman"/>
          <w:sz w:val="28"/>
          <w:highlight w:val="yellow"/>
        </w:rPr>
      </w:pPr>
    </w:p>
    <w:p w14:paraId="1F53F18A"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Бюджетные ассигнования для выполнения мероприятий подпрограммы 4, представляются Министерством сельского хозяйства, пищевой и перерабатывающей промышленности Тверской области в соответствии с </w:t>
      </w:r>
      <w:bookmarkStart w:id="5" w:name="_Hlk167949523"/>
      <w:r>
        <w:rPr>
          <w:rFonts w:ascii="Times New Roman" w:hAnsi="Times New Roman"/>
          <w:sz w:val="28"/>
        </w:rPr>
        <w:t xml:space="preserve">Положением о предоставлении социальной выплаты на строительство (приобретение) жилья гражданам, проживающим на сельских территориях являющимся приложение № 1 к Правилам предоставления и распределения субсидий из федерального бюджета бюджетам субъектов Российской Федерации на развитие жилищного строительства на сельских территориях и повышение уровня благоустройства домовладений, (приложение № 3 к государственной </w:t>
      </w:r>
      <w:r>
        <w:rPr>
          <w:rFonts w:ascii="Times New Roman" w:hAnsi="Times New Roman"/>
          <w:sz w:val="28"/>
        </w:rPr>
        <w:lastRenderedPageBreak/>
        <w:t>программе Российской Федерации «Комплексное развитие сельских территорий» утвержденной постановлением Правительства Российской Федерации от 31.05.2019 № 696</w:t>
      </w:r>
      <w:bookmarkEnd w:id="5"/>
      <w:r>
        <w:rPr>
          <w:rFonts w:ascii="Times New Roman" w:hAnsi="Times New Roman"/>
          <w:sz w:val="28"/>
        </w:rPr>
        <w:t>) непосредственно участнику муниципальной программы.</w:t>
      </w:r>
    </w:p>
    <w:p w14:paraId="726607DB" w14:textId="77777777" w:rsidR="00255DAB" w:rsidRDefault="00255DAB">
      <w:pPr>
        <w:spacing w:after="0" w:line="240" w:lineRule="auto"/>
        <w:ind w:firstLine="709"/>
        <w:jc w:val="both"/>
        <w:rPr>
          <w:rFonts w:ascii="Times New Roman" w:hAnsi="Times New Roman"/>
          <w:sz w:val="28"/>
        </w:rPr>
      </w:pPr>
    </w:p>
    <w:p w14:paraId="4F485CC3" w14:textId="77777777" w:rsidR="00255DAB" w:rsidRDefault="00F16C64">
      <w:pPr>
        <w:spacing w:line="240" w:lineRule="auto"/>
        <w:ind w:firstLine="709"/>
        <w:jc w:val="center"/>
        <w:rPr>
          <w:rFonts w:ascii="Times New Roman" w:hAnsi="Times New Roman"/>
          <w:sz w:val="28"/>
        </w:rPr>
      </w:pPr>
      <w:r>
        <w:rPr>
          <w:rFonts w:ascii="Times New Roman" w:hAnsi="Times New Roman"/>
          <w:sz w:val="28"/>
        </w:rPr>
        <w:t>6.4. Объем финансовых ресурсов, необходимый для реализации подпрограммы.</w:t>
      </w:r>
    </w:p>
    <w:p w14:paraId="261B7697" w14:textId="77777777" w:rsidR="00255DAB" w:rsidRDefault="00F16C64">
      <w:pPr>
        <w:spacing w:after="0" w:line="240" w:lineRule="auto"/>
        <w:ind w:firstLine="709"/>
        <w:jc w:val="both"/>
        <w:rPr>
          <w:rFonts w:ascii="Times New Roman" w:hAnsi="Times New Roman"/>
          <w:sz w:val="28"/>
        </w:rPr>
      </w:pPr>
      <w:r>
        <w:rPr>
          <w:rFonts w:ascii="Times New Roman" w:hAnsi="Times New Roman"/>
          <w:sz w:val="28"/>
        </w:rPr>
        <w:t xml:space="preserve">Финансирование на реализацию подпрограммы 4 за счет средств местного бюджета не требуется. </w:t>
      </w:r>
    </w:p>
    <w:p w14:paraId="06A138DB" w14:textId="77777777" w:rsidR="00255DAB" w:rsidRDefault="00255DAB">
      <w:pPr>
        <w:spacing w:after="0" w:line="240" w:lineRule="auto"/>
        <w:ind w:firstLine="709"/>
        <w:jc w:val="both"/>
        <w:rPr>
          <w:rFonts w:ascii="Times New Roman" w:hAnsi="Times New Roman"/>
          <w:sz w:val="28"/>
        </w:rPr>
      </w:pPr>
    </w:p>
    <w:p w14:paraId="720ECD4C" w14:textId="77777777" w:rsidR="00255DAB" w:rsidRDefault="00255DAB">
      <w:pPr>
        <w:spacing w:after="0" w:line="240" w:lineRule="auto"/>
        <w:ind w:firstLine="709"/>
        <w:jc w:val="both"/>
        <w:rPr>
          <w:rFonts w:ascii="Times New Roman" w:hAnsi="Times New Roman"/>
          <w:sz w:val="28"/>
        </w:rPr>
      </w:pPr>
    </w:p>
    <w:p w14:paraId="3CE6CF1A" w14:textId="77777777" w:rsidR="00255DAB" w:rsidRDefault="00255DAB">
      <w:pPr>
        <w:spacing w:after="0" w:line="240" w:lineRule="auto"/>
        <w:ind w:firstLine="709"/>
        <w:jc w:val="both"/>
        <w:rPr>
          <w:rFonts w:ascii="Times New Roman" w:hAnsi="Times New Roman"/>
          <w:sz w:val="28"/>
        </w:rPr>
      </w:pPr>
    </w:p>
    <w:p w14:paraId="7DA3E0E6" w14:textId="77777777" w:rsidR="00255DAB" w:rsidRDefault="00255DAB">
      <w:pPr>
        <w:spacing w:after="0" w:line="240" w:lineRule="auto"/>
        <w:ind w:firstLine="709"/>
        <w:jc w:val="both"/>
        <w:rPr>
          <w:rFonts w:ascii="Times New Roman" w:hAnsi="Times New Roman"/>
          <w:sz w:val="28"/>
        </w:rPr>
      </w:pPr>
    </w:p>
    <w:p w14:paraId="12F7CA33" w14:textId="77777777" w:rsidR="00255DAB" w:rsidRDefault="00255DAB">
      <w:pPr>
        <w:spacing w:after="0" w:line="240" w:lineRule="auto"/>
        <w:ind w:firstLine="709"/>
        <w:jc w:val="both"/>
        <w:rPr>
          <w:rFonts w:ascii="Times New Roman" w:hAnsi="Times New Roman"/>
          <w:sz w:val="28"/>
        </w:rPr>
      </w:pPr>
    </w:p>
    <w:p w14:paraId="4714B6B5" w14:textId="77777777" w:rsidR="00255DAB" w:rsidRDefault="00255DAB">
      <w:pPr>
        <w:spacing w:after="0" w:line="240" w:lineRule="auto"/>
        <w:ind w:firstLine="709"/>
        <w:jc w:val="both"/>
        <w:rPr>
          <w:rFonts w:ascii="Times New Roman" w:hAnsi="Times New Roman"/>
          <w:sz w:val="28"/>
        </w:rPr>
      </w:pPr>
    </w:p>
    <w:p w14:paraId="00B20FBB" w14:textId="77777777" w:rsidR="00255DAB" w:rsidRDefault="00255DAB">
      <w:pPr>
        <w:spacing w:after="0" w:line="240" w:lineRule="auto"/>
        <w:ind w:firstLine="709"/>
        <w:jc w:val="both"/>
        <w:rPr>
          <w:rFonts w:ascii="Times New Roman" w:hAnsi="Times New Roman"/>
          <w:sz w:val="28"/>
        </w:rPr>
      </w:pPr>
    </w:p>
    <w:p w14:paraId="4A122178" w14:textId="77777777" w:rsidR="00255DAB" w:rsidRDefault="00255DAB">
      <w:pPr>
        <w:spacing w:after="0" w:line="240" w:lineRule="auto"/>
        <w:ind w:firstLine="709"/>
        <w:jc w:val="both"/>
        <w:rPr>
          <w:rFonts w:ascii="Times New Roman" w:hAnsi="Times New Roman"/>
          <w:sz w:val="28"/>
        </w:rPr>
      </w:pPr>
    </w:p>
    <w:p w14:paraId="349ADCB3" w14:textId="77777777" w:rsidR="00255DAB" w:rsidRDefault="00255DAB">
      <w:pPr>
        <w:spacing w:after="0" w:line="240" w:lineRule="auto"/>
        <w:ind w:firstLine="709"/>
        <w:jc w:val="both"/>
        <w:rPr>
          <w:rFonts w:ascii="Times New Roman" w:hAnsi="Times New Roman"/>
          <w:sz w:val="28"/>
        </w:rPr>
      </w:pPr>
    </w:p>
    <w:p w14:paraId="341197BE" w14:textId="77777777" w:rsidR="00255DAB" w:rsidRDefault="00255DAB">
      <w:pPr>
        <w:spacing w:after="0" w:line="240" w:lineRule="auto"/>
        <w:ind w:firstLine="709"/>
        <w:jc w:val="both"/>
        <w:rPr>
          <w:rFonts w:ascii="Times New Roman" w:hAnsi="Times New Roman"/>
          <w:sz w:val="28"/>
        </w:rPr>
      </w:pPr>
    </w:p>
    <w:p w14:paraId="21F73043" w14:textId="77777777" w:rsidR="00255DAB" w:rsidRDefault="00255DAB">
      <w:pPr>
        <w:spacing w:after="0" w:line="240" w:lineRule="auto"/>
        <w:ind w:firstLine="709"/>
        <w:jc w:val="both"/>
        <w:rPr>
          <w:rFonts w:ascii="Times New Roman" w:hAnsi="Times New Roman"/>
          <w:sz w:val="28"/>
        </w:rPr>
      </w:pPr>
    </w:p>
    <w:p w14:paraId="230344D2" w14:textId="77777777" w:rsidR="00255DAB" w:rsidRDefault="00255DAB">
      <w:pPr>
        <w:spacing w:after="0" w:line="240" w:lineRule="auto"/>
        <w:ind w:firstLine="709"/>
        <w:jc w:val="both"/>
        <w:rPr>
          <w:rFonts w:ascii="Times New Roman" w:hAnsi="Times New Roman"/>
          <w:sz w:val="28"/>
        </w:rPr>
      </w:pPr>
    </w:p>
    <w:p w14:paraId="4F73F4E5" w14:textId="77777777" w:rsidR="00255DAB" w:rsidRDefault="00255DAB">
      <w:pPr>
        <w:spacing w:after="0" w:line="240" w:lineRule="auto"/>
        <w:ind w:firstLine="709"/>
        <w:jc w:val="both"/>
        <w:rPr>
          <w:rFonts w:ascii="Times New Roman" w:hAnsi="Times New Roman"/>
          <w:sz w:val="28"/>
        </w:rPr>
      </w:pPr>
    </w:p>
    <w:p w14:paraId="2E86CF68" w14:textId="77777777" w:rsidR="00255DAB" w:rsidRDefault="00255DAB">
      <w:pPr>
        <w:spacing w:after="0" w:line="240" w:lineRule="auto"/>
        <w:ind w:firstLine="709"/>
        <w:jc w:val="both"/>
        <w:rPr>
          <w:rFonts w:ascii="Times New Roman" w:hAnsi="Times New Roman"/>
          <w:sz w:val="28"/>
        </w:rPr>
      </w:pPr>
    </w:p>
    <w:p w14:paraId="04CF96EF" w14:textId="77777777" w:rsidR="00255DAB" w:rsidRDefault="00255DAB">
      <w:pPr>
        <w:spacing w:after="0" w:line="240" w:lineRule="auto"/>
        <w:ind w:firstLine="709"/>
        <w:jc w:val="both"/>
        <w:rPr>
          <w:rFonts w:ascii="Times New Roman" w:hAnsi="Times New Roman"/>
          <w:sz w:val="28"/>
        </w:rPr>
      </w:pPr>
    </w:p>
    <w:p w14:paraId="2ADE139C" w14:textId="77777777" w:rsidR="00255DAB" w:rsidRDefault="00255DAB">
      <w:pPr>
        <w:spacing w:after="0" w:line="240" w:lineRule="auto"/>
        <w:ind w:firstLine="709"/>
        <w:jc w:val="both"/>
        <w:rPr>
          <w:rFonts w:ascii="Times New Roman" w:hAnsi="Times New Roman"/>
          <w:sz w:val="28"/>
        </w:rPr>
      </w:pPr>
    </w:p>
    <w:p w14:paraId="24A317C6" w14:textId="77777777" w:rsidR="00255DAB" w:rsidRDefault="00255DAB">
      <w:pPr>
        <w:spacing w:after="0" w:line="240" w:lineRule="auto"/>
        <w:ind w:firstLine="709"/>
        <w:jc w:val="both"/>
        <w:rPr>
          <w:rFonts w:ascii="Times New Roman" w:hAnsi="Times New Roman"/>
          <w:sz w:val="28"/>
        </w:rPr>
      </w:pPr>
    </w:p>
    <w:p w14:paraId="1FD3C114" w14:textId="77777777" w:rsidR="00255DAB" w:rsidRDefault="00255DAB">
      <w:pPr>
        <w:spacing w:after="0" w:line="240" w:lineRule="auto"/>
        <w:ind w:firstLine="709"/>
        <w:jc w:val="both"/>
        <w:rPr>
          <w:rFonts w:ascii="Times New Roman" w:hAnsi="Times New Roman"/>
          <w:sz w:val="28"/>
        </w:rPr>
      </w:pPr>
    </w:p>
    <w:p w14:paraId="19A2CDF2" w14:textId="77777777" w:rsidR="00255DAB" w:rsidRDefault="00255DAB">
      <w:pPr>
        <w:spacing w:after="0" w:line="240" w:lineRule="auto"/>
        <w:ind w:firstLine="709"/>
        <w:jc w:val="both"/>
        <w:rPr>
          <w:rFonts w:ascii="Times New Roman" w:hAnsi="Times New Roman"/>
          <w:sz w:val="28"/>
        </w:rPr>
      </w:pPr>
    </w:p>
    <w:p w14:paraId="15C380CD" w14:textId="77777777" w:rsidR="00255DAB" w:rsidRDefault="00255DAB">
      <w:pPr>
        <w:spacing w:after="0" w:line="240" w:lineRule="auto"/>
        <w:ind w:firstLine="709"/>
        <w:jc w:val="both"/>
        <w:rPr>
          <w:rFonts w:ascii="Times New Roman" w:hAnsi="Times New Roman"/>
          <w:sz w:val="28"/>
        </w:rPr>
      </w:pPr>
    </w:p>
    <w:p w14:paraId="083101AE" w14:textId="77777777" w:rsidR="00255DAB" w:rsidRDefault="00255DAB">
      <w:pPr>
        <w:spacing w:after="0" w:line="240" w:lineRule="auto"/>
        <w:ind w:firstLine="709"/>
        <w:jc w:val="both"/>
        <w:rPr>
          <w:rFonts w:ascii="Times New Roman" w:hAnsi="Times New Roman"/>
          <w:sz w:val="28"/>
        </w:rPr>
      </w:pPr>
    </w:p>
    <w:p w14:paraId="5B1A3571" w14:textId="77777777" w:rsidR="00255DAB" w:rsidRDefault="00255DAB">
      <w:pPr>
        <w:spacing w:after="0" w:line="240" w:lineRule="auto"/>
        <w:ind w:firstLine="709"/>
        <w:jc w:val="both"/>
        <w:rPr>
          <w:rFonts w:ascii="Times New Roman" w:hAnsi="Times New Roman"/>
          <w:sz w:val="28"/>
        </w:rPr>
      </w:pPr>
    </w:p>
    <w:p w14:paraId="178129F6" w14:textId="77777777" w:rsidR="00255DAB" w:rsidRDefault="00255DAB">
      <w:pPr>
        <w:spacing w:after="0" w:line="240" w:lineRule="auto"/>
        <w:ind w:firstLine="709"/>
        <w:jc w:val="both"/>
        <w:rPr>
          <w:rFonts w:ascii="Times New Roman" w:hAnsi="Times New Roman"/>
          <w:sz w:val="28"/>
        </w:rPr>
      </w:pPr>
    </w:p>
    <w:p w14:paraId="51338A26" w14:textId="77777777" w:rsidR="00255DAB" w:rsidRDefault="00255DAB">
      <w:pPr>
        <w:spacing w:after="0" w:line="240" w:lineRule="auto"/>
        <w:ind w:firstLine="709"/>
        <w:jc w:val="both"/>
        <w:rPr>
          <w:rFonts w:ascii="Times New Roman" w:hAnsi="Times New Roman"/>
          <w:sz w:val="28"/>
        </w:rPr>
      </w:pPr>
    </w:p>
    <w:p w14:paraId="4147AE18" w14:textId="77777777" w:rsidR="00255DAB" w:rsidRDefault="00255DAB">
      <w:pPr>
        <w:spacing w:after="0" w:line="240" w:lineRule="auto"/>
        <w:ind w:firstLine="709"/>
        <w:jc w:val="both"/>
        <w:rPr>
          <w:rFonts w:ascii="Times New Roman" w:hAnsi="Times New Roman"/>
          <w:sz w:val="28"/>
        </w:rPr>
      </w:pPr>
    </w:p>
    <w:p w14:paraId="75EEA3D6" w14:textId="77777777" w:rsidR="00255DAB" w:rsidRDefault="00255DAB">
      <w:pPr>
        <w:spacing w:after="0" w:line="240" w:lineRule="auto"/>
        <w:ind w:firstLine="709"/>
        <w:jc w:val="both"/>
        <w:rPr>
          <w:rFonts w:ascii="Times New Roman" w:hAnsi="Times New Roman"/>
          <w:sz w:val="28"/>
        </w:rPr>
      </w:pPr>
    </w:p>
    <w:p w14:paraId="5F102FC4" w14:textId="77777777" w:rsidR="00255DAB" w:rsidRDefault="00255DAB">
      <w:pPr>
        <w:spacing w:after="0" w:line="240" w:lineRule="auto"/>
        <w:ind w:firstLine="709"/>
        <w:jc w:val="both"/>
        <w:rPr>
          <w:rFonts w:ascii="Times New Roman" w:hAnsi="Times New Roman"/>
          <w:sz w:val="28"/>
        </w:rPr>
      </w:pPr>
    </w:p>
    <w:p w14:paraId="0B05691E" w14:textId="77777777" w:rsidR="00255DAB" w:rsidRDefault="00255DAB">
      <w:pPr>
        <w:spacing w:after="0" w:line="240" w:lineRule="auto"/>
        <w:ind w:firstLine="709"/>
        <w:jc w:val="both"/>
        <w:rPr>
          <w:rFonts w:ascii="Times New Roman" w:hAnsi="Times New Roman"/>
          <w:sz w:val="28"/>
        </w:rPr>
      </w:pPr>
    </w:p>
    <w:p w14:paraId="699E617D" w14:textId="77777777" w:rsidR="00255DAB" w:rsidRDefault="00255DAB">
      <w:pPr>
        <w:spacing w:after="0" w:line="240" w:lineRule="auto"/>
        <w:ind w:firstLine="709"/>
        <w:jc w:val="both"/>
        <w:rPr>
          <w:rFonts w:ascii="Times New Roman" w:hAnsi="Times New Roman"/>
          <w:sz w:val="28"/>
        </w:rPr>
      </w:pPr>
    </w:p>
    <w:p w14:paraId="7C0EDE16" w14:textId="77777777" w:rsidR="00255DAB" w:rsidRDefault="00255DAB">
      <w:pPr>
        <w:spacing w:after="0" w:line="240" w:lineRule="auto"/>
        <w:ind w:firstLine="709"/>
        <w:jc w:val="both"/>
        <w:rPr>
          <w:rFonts w:ascii="Times New Roman" w:hAnsi="Times New Roman"/>
          <w:sz w:val="28"/>
        </w:rPr>
      </w:pPr>
    </w:p>
    <w:p w14:paraId="616ADE7D" w14:textId="77777777" w:rsidR="00255DAB" w:rsidRDefault="00255DAB">
      <w:pPr>
        <w:spacing w:after="0" w:line="240" w:lineRule="auto"/>
        <w:ind w:firstLine="709"/>
        <w:jc w:val="both"/>
        <w:rPr>
          <w:rFonts w:ascii="Times New Roman" w:hAnsi="Times New Roman"/>
          <w:sz w:val="28"/>
        </w:rPr>
      </w:pPr>
    </w:p>
    <w:p w14:paraId="5BE63BD9" w14:textId="77777777" w:rsidR="00255DAB" w:rsidRDefault="00255DAB">
      <w:pPr>
        <w:spacing w:after="0" w:line="240" w:lineRule="auto"/>
        <w:ind w:firstLine="709"/>
        <w:jc w:val="both"/>
        <w:rPr>
          <w:rFonts w:ascii="Times New Roman" w:hAnsi="Times New Roman"/>
          <w:sz w:val="28"/>
        </w:rPr>
      </w:pPr>
    </w:p>
    <w:p w14:paraId="2A92D6E4" w14:textId="77777777" w:rsidR="00255DAB" w:rsidRDefault="00255DAB">
      <w:pPr>
        <w:spacing w:after="0" w:line="240" w:lineRule="auto"/>
        <w:ind w:firstLine="709"/>
        <w:jc w:val="both"/>
        <w:rPr>
          <w:rFonts w:ascii="Times New Roman" w:hAnsi="Times New Roman"/>
          <w:sz w:val="28"/>
        </w:rPr>
      </w:pPr>
    </w:p>
    <w:p w14:paraId="5E4AA13F" w14:textId="77777777" w:rsidR="00255DAB" w:rsidRDefault="00255DAB">
      <w:pPr>
        <w:spacing w:after="0" w:line="240" w:lineRule="auto"/>
        <w:ind w:firstLine="709"/>
        <w:jc w:val="both"/>
        <w:rPr>
          <w:rFonts w:ascii="Times New Roman" w:hAnsi="Times New Roman"/>
          <w:sz w:val="28"/>
        </w:rPr>
      </w:pPr>
    </w:p>
    <w:p w14:paraId="7167312F" w14:textId="77777777" w:rsidR="00255DAB" w:rsidRDefault="00255DAB">
      <w:pPr>
        <w:spacing w:after="0" w:line="240" w:lineRule="auto"/>
        <w:jc w:val="both"/>
        <w:rPr>
          <w:rFonts w:ascii="Times New Roman" w:hAnsi="Times New Roman"/>
          <w:sz w:val="24"/>
        </w:rPr>
      </w:pPr>
      <w:bookmarkStart w:id="6" w:name="_GoBack"/>
      <w:bookmarkEnd w:id="6"/>
    </w:p>
    <w:sectPr w:rsidR="00255DAB">
      <w:headerReference w:type="default" r:id="rId6"/>
      <w:pgSz w:w="11906" w:h="16838"/>
      <w:pgMar w:top="284" w:right="567" w:bottom="992"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421AE" w14:textId="77777777" w:rsidR="009746AD" w:rsidRDefault="009746AD">
      <w:pPr>
        <w:spacing w:after="0" w:line="240" w:lineRule="auto"/>
      </w:pPr>
      <w:r>
        <w:separator/>
      </w:r>
    </w:p>
  </w:endnote>
  <w:endnote w:type="continuationSeparator" w:id="0">
    <w:p w14:paraId="562A46DB" w14:textId="77777777" w:rsidR="009746AD" w:rsidRDefault="00974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85F94" w14:textId="77777777" w:rsidR="009746AD" w:rsidRDefault="009746AD">
      <w:pPr>
        <w:spacing w:after="0" w:line="240" w:lineRule="auto"/>
      </w:pPr>
      <w:r>
        <w:separator/>
      </w:r>
    </w:p>
  </w:footnote>
  <w:footnote w:type="continuationSeparator" w:id="0">
    <w:p w14:paraId="62423107" w14:textId="77777777" w:rsidR="009746AD" w:rsidRDefault="00974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E0C5E" w14:textId="77777777" w:rsidR="00255DAB" w:rsidRDefault="00F16C64">
    <w:pPr>
      <w:pStyle w:val="a5"/>
      <w:jc w:val="center"/>
    </w:pPr>
    <w:r>
      <w:rPr>
        <w:noProof/>
      </w:rPr>
      <mc:AlternateContent>
        <mc:Choice Requires="wps">
          <w:drawing>
            <wp:anchor distT="0" distB="0" distL="0" distR="0" simplePos="0" relativeHeight="251658240" behindDoc="0" locked="0" layoutInCell="1" allowOverlap="1" wp14:anchorId="26CEDDD9" wp14:editId="69218FB1">
              <wp:simplePos x="0" y="0"/>
              <wp:positionH relativeFrom="margin">
                <wp:align>center</wp:align>
              </wp:positionH>
              <wp:positionV relativeFrom="paragraph">
                <wp:posOffset>635</wp:posOffset>
              </wp:positionV>
              <wp:extent cx="152400" cy="0"/>
              <wp:effectExtent l="0" t="0" r="0" b="0"/>
              <wp:wrapSquare wrapText="bothSides" distT="0" distB="0" distL="0" distR="0"/>
              <wp:docPr id="1" name="Picture 1"/>
              <wp:cNvGraphicFramePr/>
              <a:graphic xmlns:a="http://schemas.openxmlformats.org/drawingml/2006/main">
                <a:graphicData uri="http://schemas.microsoft.com/office/word/2010/wordprocessingShape">
                  <wps:wsp>
                    <wps:cNvSpPr txBox="1"/>
                    <wps:spPr>
                      <a:xfrm>
                        <a:off x="0" y="0"/>
                        <a:ext cx="152400" cy="0"/>
                      </a:xfrm>
                      <a:prstGeom prst="rect">
                        <a:avLst/>
                      </a:prstGeom>
                    </wps:spPr>
                    <wps:txbx>
                      <w:txbxContent>
                        <w:p w14:paraId="47926C8A" w14:textId="77777777" w:rsidR="00255DAB" w:rsidRDefault="00F16C64">
                          <w:r>
                            <w:fldChar w:fldCharType="begin"/>
                          </w:r>
                          <w:r>
                            <w:instrText xml:space="preserve">PAGE </w:instrText>
                          </w:r>
                          <w:r>
                            <w:fldChar w:fldCharType="separate"/>
                          </w:r>
                          <w:r>
                            <w:t xml:space="preserve"> </w:t>
                          </w:r>
                          <w:r>
                            <w:fldChar w:fldCharType="end"/>
                          </w:r>
                        </w:p>
                      </w:txbxContent>
                    </wps:txbx>
                    <wps:bodyPr vert="horz" wrap="square" lIns="0" tIns="0" rIns="0" bIns="0" anchor="t">
                      <a:spAutoFit/>
                    </wps:bodyPr>
                  </wps:wsp>
                </a:graphicData>
              </a:graphic>
            </wp:anchor>
          </w:drawing>
        </mc:Choice>
        <mc:Fallback xmlns:oel="http://schemas.microsoft.com/office/2019/extlst" xmlns:w16sdtdh="http://schemas.microsoft.com/office/word/2020/wordml/sdtdatahash" xmlns:xm="http://schemas.microsoft.com/office/excel/2006/main" xmlns:xdr="http://schemas.openxmlformats.org/drawingml/2006/spreadsheetDrawing" xmlns:x14="http://schemas.microsoft.com/office/spreadsheetml/2009/9/main" xmlns:x12ac="http://schemas.microsoft.com/office/spreadsheetml/2011/1/ac" xmlns:x="urn:schemas-microsoft-com:office:excel" xmlns:sl="http://schemas.openxmlformats.org/schemaLibrary/2006/main" xmlns:s="http://schemas.openxmlformats.org/officeDocument/2006/sharedTypes" xmlns:pic="http://schemas.openxmlformats.org/drawingml/2006/picture" xmlns:p="http://schemas.openxmlformats.org/presentationml/2006/main" xmlns:co-ooxml="http://ncloudtech.com/ooxml" xmlns:co="http://ncloudtech.com" xmlns:c="http://schemas.openxmlformats.org/drawingml/2006/chart" xmlns:asvg="http://schemas.microsoft.com/office/drawing/2016/SVG/main" xmlns:a15="http://schemas.microsoft.com/office/drawing/2012/main" xmlns:a="http://schemas.openxmlformats.org/drawingml/2006/main">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38DD33B6" w14:textId="77777777" w:rsidR="00255DAB" w:rsidRDefault="00255DA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DAB"/>
    <w:rsid w:val="0006191D"/>
    <w:rsid w:val="000A1878"/>
    <w:rsid w:val="000E26FC"/>
    <w:rsid w:val="000E61A3"/>
    <w:rsid w:val="00197369"/>
    <w:rsid w:val="002424C3"/>
    <w:rsid w:val="00246C81"/>
    <w:rsid w:val="00255DAB"/>
    <w:rsid w:val="00423063"/>
    <w:rsid w:val="004612CF"/>
    <w:rsid w:val="00482938"/>
    <w:rsid w:val="005E0F67"/>
    <w:rsid w:val="005E4390"/>
    <w:rsid w:val="006767DB"/>
    <w:rsid w:val="006A34A9"/>
    <w:rsid w:val="006D2B4E"/>
    <w:rsid w:val="00754CB3"/>
    <w:rsid w:val="00773051"/>
    <w:rsid w:val="007D1565"/>
    <w:rsid w:val="00812A06"/>
    <w:rsid w:val="00813571"/>
    <w:rsid w:val="00851949"/>
    <w:rsid w:val="009746AD"/>
    <w:rsid w:val="00997132"/>
    <w:rsid w:val="00C006E9"/>
    <w:rsid w:val="00CB31A5"/>
    <w:rsid w:val="00CC67AA"/>
    <w:rsid w:val="00D53FA3"/>
    <w:rsid w:val="00DE1663"/>
    <w:rsid w:val="00E745F3"/>
    <w:rsid w:val="00F16C64"/>
    <w:rsid w:val="00FD7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ADD2E"/>
  <w15:docId w15:val="{BC1FB4EF-553A-4CCD-A0CF-44ACDB1A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a3">
    <w:name w:val="Balloon Text"/>
    <w:basedOn w:val="a"/>
    <w:link w:val="a4"/>
    <w:pPr>
      <w:spacing w:after="0" w:line="240" w:lineRule="auto"/>
    </w:pPr>
    <w:rPr>
      <w:rFonts w:ascii="Tahoma" w:hAnsi="Tahoma"/>
      <w:sz w:val="16"/>
    </w:rPr>
  </w:style>
  <w:style w:type="character" w:customStyle="1" w:styleId="a4">
    <w:name w:val="Текст выноски Знак"/>
    <w:basedOn w:val="1"/>
    <w:link w:val="a3"/>
    <w:rPr>
      <w:rFonts w:ascii="Tahoma" w:hAnsi="Tahoma"/>
      <w:sz w:val="16"/>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customStyle="1" w:styleId="25">
    <w:name w:val="Гиперссылка2"/>
    <w:link w:val="26"/>
    <w:rPr>
      <w:color w:val="0000FF"/>
      <w:u w:val="single"/>
    </w:rPr>
  </w:style>
  <w:style w:type="character" w:customStyle="1" w:styleId="26">
    <w:name w:val="Гиперссылка2"/>
    <w:link w:val="25"/>
    <w:rPr>
      <w:color w:val="0000FF"/>
      <w:u w:val="single"/>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5">
    <w:name w:val="header"/>
    <w:basedOn w:val="a"/>
    <w:link w:val="a6"/>
    <w:pPr>
      <w:tabs>
        <w:tab w:val="center" w:pos="4677"/>
        <w:tab w:val="right" w:pos="9355"/>
      </w:tabs>
      <w:spacing w:after="0" w:line="240" w:lineRule="auto"/>
    </w:pPr>
    <w:rPr>
      <w:rFonts w:ascii="Calibri" w:hAnsi="Calibri"/>
    </w:rPr>
  </w:style>
  <w:style w:type="character" w:customStyle="1" w:styleId="a6">
    <w:name w:val="Верхний колонтитул Знак"/>
    <w:basedOn w:val="1"/>
    <w:link w:val="a5"/>
    <w:rPr>
      <w:rFonts w:ascii="Calibri" w:hAnsi="Calibri"/>
    </w:rPr>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paragraph" w:customStyle="1" w:styleId="14">
    <w:name w:val="Гиперссылка1"/>
    <w:link w:val="15"/>
    <w:rPr>
      <w:color w:val="0000FF"/>
      <w:u w:val="single"/>
    </w:rPr>
  </w:style>
  <w:style w:type="character" w:customStyle="1" w:styleId="15">
    <w:name w:val="Гиперссылка1"/>
    <w:link w:val="14"/>
    <w:rPr>
      <w:color w:val="0000FF"/>
      <w:u w:val="single"/>
    </w:rPr>
  </w:style>
  <w:style w:type="character" w:customStyle="1" w:styleId="50">
    <w:name w:val="Заголовок 5 Знак"/>
    <w:link w:val="5"/>
    <w:rPr>
      <w:rFonts w:ascii="XO Thames" w:hAnsi="XO Thames"/>
      <w:b/>
    </w:rPr>
  </w:style>
  <w:style w:type="paragraph" w:styleId="a7">
    <w:name w:val="footer"/>
    <w:basedOn w:val="a"/>
    <w:link w:val="a8"/>
    <w:pPr>
      <w:tabs>
        <w:tab w:val="center" w:pos="4677"/>
        <w:tab w:val="right" w:pos="9355"/>
      </w:tabs>
      <w:spacing w:after="0" w:line="240" w:lineRule="auto"/>
    </w:pPr>
  </w:style>
  <w:style w:type="character" w:customStyle="1" w:styleId="a8">
    <w:name w:val="Нижний колонтитул Знак"/>
    <w:basedOn w:val="1"/>
    <w:link w:val="a7"/>
  </w:style>
  <w:style w:type="character" w:customStyle="1" w:styleId="11">
    <w:name w:val="Заголовок 1 Знак"/>
    <w:link w:val="10"/>
    <w:rPr>
      <w:rFonts w:ascii="XO Thames" w:hAnsi="XO Thames"/>
      <w:b/>
      <w:sz w:val="32"/>
    </w:rPr>
  </w:style>
  <w:style w:type="paragraph" w:customStyle="1" w:styleId="33">
    <w:name w:val="Гиперссылка3"/>
    <w:link w:val="a9"/>
    <w:rPr>
      <w:color w:val="0000FF"/>
      <w:u w:val="single"/>
    </w:rPr>
  </w:style>
  <w:style w:type="character" w:styleId="a9">
    <w:name w:val="Hyperlink"/>
    <w:link w:val="3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18">
    <w:name w:val="Обычный1"/>
    <w:link w:val="19"/>
  </w:style>
  <w:style w:type="character" w:customStyle="1" w:styleId="19">
    <w:name w:val="Обычный1"/>
    <w:link w:val="18"/>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a">
    <w:name w:val="Основной шрифт абзаца1"/>
    <w:link w:val="1b"/>
  </w:style>
  <w:style w:type="character" w:customStyle="1" w:styleId="1b">
    <w:name w:val="Основной шрифт абзаца1"/>
    <w:link w:val="1a"/>
  </w:style>
  <w:style w:type="paragraph" w:customStyle="1" w:styleId="34">
    <w:name w:val="Основной шрифт абзаца3"/>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List Paragraph"/>
    <w:basedOn w:val="a"/>
    <w:link w:val="ab"/>
    <w:pPr>
      <w:ind w:left="720"/>
      <w:contextualSpacing/>
    </w:pPr>
  </w:style>
  <w:style w:type="character" w:customStyle="1" w:styleId="ab">
    <w:name w:val="Абзац списка Знак"/>
    <w:basedOn w:val="1"/>
    <w:link w:val="aa"/>
  </w:style>
  <w:style w:type="paragraph" w:customStyle="1" w:styleId="1c">
    <w:name w:val="Основной шрифт абзаца1"/>
    <w:link w:val="1d"/>
  </w:style>
  <w:style w:type="character" w:customStyle="1" w:styleId="1d">
    <w:name w:val="Основной шрифт абзаца1"/>
    <w:link w:val="1c"/>
  </w:style>
  <w:style w:type="paragraph" w:styleId="ac">
    <w:name w:val="Subtitle"/>
    <w:next w:val="a"/>
    <w:link w:val="ad"/>
    <w:uiPriority w:val="11"/>
    <w:qFormat/>
    <w:pPr>
      <w:jc w:val="both"/>
    </w:pPr>
    <w:rPr>
      <w:rFonts w:ascii="XO Thames" w:hAnsi="XO Thames"/>
      <w:i/>
      <w:sz w:val="24"/>
    </w:rPr>
  </w:style>
  <w:style w:type="character" w:customStyle="1" w:styleId="ad">
    <w:name w:val="Подзаголовок Знак"/>
    <w:link w:val="ac"/>
    <w:rPr>
      <w:rFonts w:ascii="XO Thames" w:hAnsi="XO Thames"/>
      <w:i/>
      <w:sz w:val="24"/>
    </w:rPr>
  </w:style>
  <w:style w:type="paragraph" w:customStyle="1" w:styleId="1e">
    <w:name w:val="Обычный1"/>
    <w:link w:val="1f"/>
  </w:style>
  <w:style w:type="character" w:customStyle="1" w:styleId="1f">
    <w:name w:val="Обычный1"/>
    <w:link w:val="1e"/>
  </w:style>
  <w:style w:type="paragraph" w:styleId="ae">
    <w:name w:val="Title"/>
    <w:next w:val="a"/>
    <w:link w:val="af"/>
    <w:uiPriority w:val="10"/>
    <w:qFormat/>
    <w:pPr>
      <w:spacing w:before="567" w:after="567"/>
      <w:jc w:val="center"/>
    </w:pPr>
    <w:rPr>
      <w:rFonts w:ascii="XO Thames" w:hAnsi="XO Thames"/>
      <w:b/>
      <w:caps/>
      <w:sz w:val="40"/>
    </w:rPr>
  </w:style>
  <w:style w:type="character" w:customStyle="1" w:styleId="af">
    <w:name w:val="Заголовок Знак"/>
    <w:link w:val="ae"/>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1f0">
    <w:name w:val="Обычный1"/>
    <w:link w:val="1f1"/>
  </w:style>
  <w:style w:type="character" w:customStyle="1" w:styleId="1f1">
    <w:name w:val="Обычный1"/>
    <w:link w:val="1f0"/>
  </w:style>
  <w:style w:type="character" w:customStyle="1" w:styleId="20">
    <w:name w:val="Заголовок 2 Знак"/>
    <w:link w:val="2"/>
    <w:rPr>
      <w:rFonts w:ascii="XO Thames" w:hAnsi="XO Thames"/>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18</Pages>
  <Words>5382</Words>
  <Characters>30679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Имущество-4</cp:lastModifiedBy>
  <cp:revision>14</cp:revision>
  <cp:lastPrinted>2025-09-29T06:38:00Z</cp:lastPrinted>
  <dcterms:created xsi:type="dcterms:W3CDTF">2025-02-27T11:01:00Z</dcterms:created>
  <dcterms:modified xsi:type="dcterms:W3CDTF">2026-03-05T05:51:00Z</dcterms:modified>
</cp:coreProperties>
</file>